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431B8" w14:textId="75652FCD" w:rsidR="005E5E3C" w:rsidRPr="008B1D7C" w:rsidRDefault="005E5E3C" w:rsidP="005E5E3C">
      <w:pPr>
        <w:tabs>
          <w:tab w:val="left" w:pos="1985"/>
        </w:tabs>
        <w:ind w:left="2040" w:hangingChars="850" w:hanging="2040"/>
        <w:rPr>
          <w:rFonts w:ascii="Arial" w:hAnsi="Arial"/>
          <w:b/>
          <w:sz w:val="24"/>
        </w:rPr>
      </w:pPr>
      <w:r w:rsidRPr="008B1D7C">
        <w:rPr>
          <w:rFonts w:ascii="Arial" w:hAnsi="Arial"/>
          <w:b/>
          <w:sz w:val="24"/>
        </w:rPr>
        <w:t>3GPP TSG-RAN WG2 Meeting #127bis</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8B1D7C">
        <w:rPr>
          <w:rFonts w:ascii="Arial" w:hAnsi="Arial"/>
          <w:b/>
          <w:sz w:val="24"/>
        </w:rPr>
        <w:t>R2-240</w:t>
      </w:r>
      <w:r w:rsidR="00F03D07">
        <w:rPr>
          <w:rFonts w:ascii="Arial" w:hAnsi="Arial"/>
          <w:b/>
          <w:sz w:val="24"/>
        </w:rPr>
        <w:t>8295</w:t>
      </w:r>
    </w:p>
    <w:p w14:paraId="2214418E" w14:textId="77777777" w:rsidR="005E5E3C" w:rsidRPr="008B1D7C" w:rsidRDefault="005E5E3C" w:rsidP="005E5E3C">
      <w:pPr>
        <w:tabs>
          <w:tab w:val="left" w:pos="1985"/>
        </w:tabs>
        <w:ind w:left="2040" w:hangingChars="850" w:hanging="2040"/>
        <w:rPr>
          <w:rFonts w:ascii="Arial" w:hAnsi="Arial"/>
          <w:b/>
          <w:sz w:val="24"/>
        </w:rPr>
      </w:pPr>
      <w:r w:rsidRPr="008B1D7C">
        <w:rPr>
          <w:rFonts w:ascii="Arial" w:hAnsi="Arial"/>
          <w:b/>
          <w:sz w:val="24"/>
        </w:rPr>
        <w:t>Hefei, China, Oct 14th – 18th, 2024</w:t>
      </w:r>
    </w:p>
    <w:p w14:paraId="08664EDD" w14:textId="3839CFCC"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bookmarkStart w:id="1" w:name="_Hlk165903287"/>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Visio.Drawing.15" ShapeID="_x0000_i1025" DrawAspect="Content" ObjectID="_1789194486" r:id="rId9"/>
        </w:object>
      </w:r>
    </w:p>
    <w:p w14:paraId="6D206300" w14:textId="3EFB4A6E" w:rsidR="003F23E1" w:rsidRDefault="003F23E1" w:rsidP="003F23E1">
      <w:pPr>
        <w:pStyle w:val="Caption"/>
        <w:rPr>
          <w:rFonts w:ascii="Arial" w:hAnsi="Arial" w:cs="Arial"/>
        </w:rPr>
      </w:pPr>
      <w:bookmarkStart w:id="2"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2"/>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10877785" w:rsidR="004800C4"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 xml:space="preserve">For network energy savings following </w:t>
      </w:r>
      <w:r w:rsidR="001342D2">
        <w:rPr>
          <w:rFonts w:ascii="Arial" w:eastAsiaTheme="minorEastAsia" w:hAnsi="Arial" w:cs="Arial"/>
          <w:lang w:eastAsia="zh-CN"/>
        </w:rPr>
        <w:t>are agreed by RAN1 for SSB transmission</w:t>
      </w:r>
      <w:r w:rsidR="00B0399A">
        <w:rPr>
          <w:rFonts w:ascii="Arial" w:eastAsiaTheme="minorEastAsia" w:hAnsi="Arial" w:cs="Arial"/>
          <w:lang w:eastAsia="zh-CN"/>
        </w:rPr>
        <w:t xml:space="preserve"> on SCell</w:t>
      </w:r>
      <w:r w:rsidRPr="00765D02">
        <w:rPr>
          <w:rFonts w:ascii="Arial" w:eastAsiaTheme="minorEastAsia" w:hAnsi="Arial" w:cs="Arial"/>
          <w:lang w:eastAsia="zh-CN"/>
        </w:rPr>
        <w:t>:</w:t>
      </w:r>
    </w:p>
    <w:p w14:paraId="64582EEE" w14:textId="77777777" w:rsidR="001342D2" w:rsidRPr="00765D02" w:rsidRDefault="001342D2" w:rsidP="001D2F76">
      <w:pPr>
        <w:tabs>
          <w:tab w:val="left" w:pos="1300"/>
        </w:tabs>
        <w:spacing w:after="0" w:line="276" w:lineRule="auto"/>
        <w:jc w:val="both"/>
        <w:rPr>
          <w:rFonts w:ascii="Arial" w:eastAsiaTheme="minorEastAsia" w:hAnsi="Arial" w:cs="Arial"/>
          <w:lang w:eastAsia="zh-CN"/>
        </w:rPr>
      </w:pPr>
    </w:p>
    <w:p w14:paraId="3AA41123" w14:textId="0676CAA5" w:rsidR="00841D09" w:rsidRPr="001342D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#1</w:t>
      </w:r>
      <w:r w:rsidR="00841D09">
        <w:rPr>
          <w:rFonts w:ascii="Arial" w:eastAsiaTheme="minorEastAsia" w:hAnsi="Arial" w:cs="Arial"/>
          <w:lang w:eastAsia="zh-CN"/>
        </w:rPr>
        <w:t xml:space="preserve">: </w:t>
      </w:r>
      <w:r w:rsidRPr="001342D2">
        <w:rPr>
          <w:rFonts w:ascii="Arial" w:eastAsiaTheme="minorEastAsia" w:hAnsi="Arial" w:cs="Arial"/>
          <w:lang w:eastAsia="zh-CN"/>
        </w:rPr>
        <w:t>No always-on SSB on the cell. Upon on demand SSB trigger, SSBs are periodically transmitted.</w:t>
      </w:r>
    </w:p>
    <w:p w14:paraId="70A0200D" w14:textId="77777777" w:rsidR="001342D2" w:rsidRDefault="001342D2" w:rsidP="001342D2">
      <w:pPr>
        <w:pStyle w:val="ListParagraph"/>
        <w:tabs>
          <w:tab w:val="left" w:pos="1300"/>
        </w:tabs>
        <w:spacing w:after="0" w:line="276" w:lineRule="auto"/>
        <w:ind w:leftChars="0" w:left="840"/>
        <w:jc w:val="both"/>
        <w:rPr>
          <w:rFonts w:ascii="Arial" w:eastAsiaTheme="minorEastAsia" w:hAnsi="Arial" w:cs="Arial"/>
          <w:lang w:eastAsia="zh-CN"/>
        </w:rPr>
      </w:pPr>
    </w:p>
    <w:p w14:paraId="761AB27E" w14:textId="414E4C39" w:rsidR="004800C4" w:rsidRPr="00765D0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#2</w:t>
      </w:r>
      <w:r w:rsidR="00765D0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r>
        <w:rPr>
          <w:rFonts w:ascii="Arial" w:eastAsiaTheme="minorEastAsia" w:hAnsi="Arial" w:cs="Arial"/>
          <w:lang w:eastAsia="zh-CN"/>
        </w:rPr>
        <w:t>Note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Pr>
          <w:rFonts w:ascii="Arial" w:eastAsiaTheme="minorEastAsia" w:hAnsi="Arial" w:cs="Arial"/>
          <w:lang w:eastAsia="zh-CN"/>
        </w:rPr>
        <w:t xml:space="preserve"> Additional on demand SSB can improve performance.</w:t>
      </w:r>
    </w:p>
    <w:bookmarkEnd w:id="1"/>
    <w:p w14:paraId="3BD7C311" w14:textId="77777777" w:rsidR="004800C4" w:rsidRPr="00765D02" w:rsidRDefault="004800C4" w:rsidP="004800C4">
      <w:pPr>
        <w:tabs>
          <w:tab w:val="left" w:pos="1300"/>
        </w:tabs>
        <w:spacing w:after="0" w:line="276" w:lineRule="auto"/>
        <w:jc w:val="both"/>
        <w:rPr>
          <w:rFonts w:ascii="Arial" w:eastAsiaTheme="minorEastAsia" w:hAnsi="Arial" w:cs="Arial"/>
          <w:lang w:eastAsia="zh-CN"/>
        </w:rPr>
      </w:pPr>
    </w:p>
    <w:p w14:paraId="7CE9DE3C" w14:textId="6B161900" w:rsidR="005B7BB7" w:rsidRPr="00111AD3" w:rsidRDefault="005B7BB7" w:rsidP="004800C4">
      <w:pPr>
        <w:tabs>
          <w:tab w:val="left" w:pos="1300"/>
        </w:tabs>
        <w:spacing w:after="0" w:line="276" w:lineRule="auto"/>
        <w:jc w:val="both"/>
        <w:rPr>
          <w:rFonts w:ascii="Arial" w:eastAsiaTheme="minorEastAsia" w:hAnsi="Arial" w:cs="Arial"/>
          <w:u w:val="single"/>
          <w:lang w:eastAsia="zh-CN"/>
        </w:rPr>
      </w:pPr>
      <w:r w:rsidRPr="00111AD3">
        <w:rPr>
          <w:rFonts w:ascii="Arial" w:eastAsiaTheme="minorEastAsia" w:hAnsi="Arial" w:cs="Arial"/>
          <w:u w:val="single"/>
          <w:lang w:eastAsia="zh-CN"/>
        </w:rPr>
        <w:t>Scenarios</w:t>
      </w:r>
      <w:r w:rsidR="00111AD3" w:rsidRPr="00111AD3">
        <w:rPr>
          <w:rFonts w:ascii="Arial" w:eastAsiaTheme="minorEastAsia" w:hAnsi="Arial" w:cs="Arial"/>
          <w:u w:val="single"/>
          <w:lang w:eastAsia="zh-CN"/>
        </w:rPr>
        <w:t xml:space="preserve"> </w:t>
      </w:r>
      <w:r w:rsidRPr="00111AD3">
        <w:rPr>
          <w:rFonts w:ascii="Arial" w:eastAsiaTheme="minorEastAsia" w:hAnsi="Arial" w:cs="Arial"/>
          <w:u w:val="single"/>
          <w:lang w:eastAsia="zh-CN"/>
        </w:rPr>
        <w:t>for on demand SSB</w:t>
      </w:r>
    </w:p>
    <w:p w14:paraId="090A0D60" w14:textId="61AFDF89" w:rsidR="00DB5108" w:rsidRDefault="00DB5108" w:rsidP="004800C4">
      <w:pPr>
        <w:tabs>
          <w:tab w:val="left" w:pos="1300"/>
        </w:tabs>
        <w:spacing w:after="0" w:line="276" w:lineRule="auto"/>
        <w:jc w:val="both"/>
        <w:rPr>
          <w:rFonts w:ascii="Arial" w:eastAsiaTheme="minorEastAsia" w:hAnsi="Arial" w:cs="Arial"/>
          <w:b/>
          <w:u w:val="single"/>
          <w:lang w:eastAsia="zh-CN"/>
        </w:rPr>
      </w:pPr>
    </w:p>
    <w:p w14:paraId="20ECA0E9" w14:textId="786456E4" w:rsidR="002619E3" w:rsidRPr="002619E3" w:rsidRDefault="002619E3" w:rsidP="004800C4">
      <w:pPr>
        <w:tabs>
          <w:tab w:val="left" w:pos="1300"/>
        </w:tabs>
        <w:spacing w:after="0" w:line="276" w:lineRule="auto"/>
        <w:jc w:val="both"/>
        <w:rPr>
          <w:rFonts w:ascii="Arial" w:eastAsia="Times New Roman" w:hAnsi="Arial" w:cs="Arial"/>
          <w:lang w:val="en-US" w:eastAsia="zh-CN"/>
        </w:rPr>
      </w:pPr>
      <w:bookmarkStart w:id="3" w:name="_Hlk165903567"/>
      <w:r w:rsidRPr="002619E3">
        <w:rPr>
          <w:rFonts w:ascii="Arial" w:eastAsia="Times New Roman" w:hAnsi="Arial" w:cs="Arial"/>
          <w:lang w:val="en-US" w:eastAsia="zh-CN"/>
        </w:rPr>
        <w:t xml:space="preserve">RAN1 has agreed </w:t>
      </w:r>
      <w:r>
        <w:rPr>
          <w:rFonts w:ascii="Arial" w:eastAsia="Times New Roman" w:hAnsi="Arial" w:cs="Arial"/>
          <w:lang w:val="en-US" w:eastAsia="zh-CN"/>
        </w:rPr>
        <w:t xml:space="preserve">that </w:t>
      </w:r>
      <w:r w:rsidRPr="002619E3">
        <w:rPr>
          <w:rFonts w:ascii="Arial" w:eastAsia="Times New Roman" w:hAnsi="Arial" w:cs="Arial"/>
          <w:lang w:val="en-US" w:eastAsia="zh-CN"/>
        </w:rPr>
        <w:t>on demand SSB can be triggered for the following scenarios</w:t>
      </w:r>
      <w:r>
        <w:rPr>
          <w:rFonts w:ascii="Arial" w:eastAsia="Times New Roman" w:hAnsi="Arial" w:cs="Arial"/>
          <w:lang w:val="en-US" w:eastAsia="zh-CN"/>
        </w:rPr>
        <w:t>:</w:t>
      </w:r>
    </w:p>
    <w:p w14:paraId="7B817CFD" w14:textId="77777777" w:rsidR="002619E3" w:rsidRPr="002619E3" w:rsidRDefault="002619E3" w:rsidP="004800C4">
      <w:pPr>
        <w:tabs>
          <w:tab w:val="left" w:pos="1300"/>
        </w:tabs>
        <w:spacing w:after="0" w:line="276" w:lineRule="auto"/>
        <w:jc w:val="both"/>
        <w:rPr>
          <w:rFonts w:ascii="Arial" w:eastAsia="Times New Roman" w:hAnsi="Arial" w:cs="Arial"/>
          <w:lang w:val="en-US" w:eastAsia="zh-CN"/>
        </w:rPr>
      </w:pPr>
    </w:p>
    <w:p w14:paraId="331F656F" w14:textId="4650A6E8" w:rsidR="00DB5108"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b/>
          <w:i/>
          <w:u w:val="single"/>
          <w:lang w:eastAsia="zh-CN"/>
        </w:rPr>
      </w:pPr>
      <w:r>
        <w:rPr>
          <w:rFonts w:ascii="Arial" w:eastAsia="Times New Roman" w:hAnsi="Arial" w:cs="Arial"/>
          <w:i/>
          <w:lang w:val="en-US" w:eastAsia="zh-CN"/>
        </w:rPr>
        <w:t>Scenario 2</w:t>
      </w:r>
      <w:bookmarkStart w:id="4" w:name="_Hlk165903599"/>
      <w:r>
        <w:rPr>
          <w:rFonts w:ascii="Arial" w:eastAsia="Times New Roman" w:hAnsi="Arial" w:cs="Arial"/>
          <w:i/>
          <w:lang w:val="en-US" w:eastAsia="zh-CN"/>
        </w:rPr>
        <w:t xml:space="preserve">: </w:t>
      </w:r>
      <w:r w:rsidR="00DB5108" w:rsidRPr="002619E3">
        <w:rPr>
          <w:rFonts w:ascii="Arial" w:eastAsia="Times New Roman" w:hAnsi="Arial" w:cs="Arial"/>
          <w:i/>
          <w:lang w:val="en-US" w:eastAsia="zh-CN"/>
        </w:rPr>
        <w:t>SCell is configured to a UE but before the UE receives SCell activation command</w:t>
      </w:r>
    </w:p>
    <w:bookmarkEnd w:id="4"/>
    <w:p w14:paraId="42ABB7F3" w14:textId="77777777" w:rsidR="002619E3" w:rsidRPr="002619E3" w:rsidRDefault="002619E3" w:rsidP="002619E3">
      <w:pPr>
        <w:tabs>
          <w:tab w:val="left" w:pos="1300"/>
        </w:tabs>
        <w:spacing w:after="0" w:line="276" w:lineRule="auto"/>
        <w:jc w:val="both"/>
        <w:rPr>
          <w:rFonts w:ascii="Arial" w:eastAsiaTheme="minorEastAsia" w:hAnsi="Arial" w:cs="Arial"/>
          <w:b/>
          <w:i/>
          <w:u w:val="single"/>
          <w:lang w:eastAsia="zh-CN"/>
        </w:rPr>
      </w:pPr>
    </w:p>
    <w:p w14:paraId="12355D57" w14:textId="508A2515" w:rsidR="005B7BB7"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eastAsia="zh-CN"/>
        </w:rPr>
      </w:pPr>
      <w:r>
        <w:rPr>
          <w:rFonts w:ascii="Arial" w:eastAsia="Times New Roman" w:hAnsi="Arial" w:cs="Arial"/>
          <w:i/>
          <w:lang w:val="en-US" w:eastAsia="zh-CN"/>
        </w:rPr>
        <w:t xml:space="preserve">Scenario 2A: </w:t>
      </w:r>
      <w:r w:rsidR="002619E3" w:rsidRPr="002619E3">
        <w:rPr>
          <w:rFonts w:ascii="Arial" w:eastAsiaTheme="minorEastAsia" w:hAnsi="Arial" w:cs="Arial" w:hint="eastAsia"/>
          <w:i/>
          <w:lang w:eastAsia="zh-CN"/>
        </w:rPr>
        <w:t>When UE receives SCell activation command</w:t>
      </w:r>
    </w:p>
    <w:p w14:paraId="45E73DFA" w14:textId="77777777" w:rsidR="002619E3" w:rsidRDefault="002619E3" w:rsidP="002619E3">
      <w:pPr>
        <w:tabs>
          <w:tab w:val="left" w:pos="1300"/>
        </w:tabs>
        <w:spacing w:after="0" w:line="276" w:lineRule="auto"/>
        <w:jc w:val="both"/>
        <w:rPr>
          <w:rFonts w:ascii="Arial" w:eastAsiaTheme="minorEastAsia" w:hAnsi="Arial" w:cs="Arial"/>
          <w:lang w:eastAsia="zh-CN"/>
        </w:rPr>
      </w:pPr>
    </w:p>
    <w:p w14:paraId="78F400ED" w14:textId="20E32AA2" w:rsidR="002619E3" w:rsidRPr="002619E3" w:rsidRDefault="002619E3" w:rsidP="002619E3">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Following scenarios for triggering on demand SSB are FFSs in RAN1</w:t>
      </w:r>
    </w:p>
    <w:p w14:paraId="5AF43F86" w14:textId="1CF1AFB1" w:rsidR="00384DF5"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val="en-US" w:eastAsia="zh-CN"/>
        </w:rPr>
      </w:pPr>
      <w:bookmarkStart w:id="5" w:name="_Hlk165882353"/>
      <w:r>
        <w:rPr>
          <w:rFonts w:ascii="Arial" w:eastAsia="Times New Roman" w:hAnsi="Arial" w:cs="Arial"/>
          <w:i/>
          <w:lang w:val="en-US" w:eastAsia="zh-CN"/>
        </w:rPr>
        <w:t xml:space="preserve">Scenario 3A: </w:t>
      </w:r>
      <w:bookmarkEnd w:id="5"/>
      <w:r w:rsidR="009E1584" w:rsidRPr="002619E3">
        <w:rPr>
          <w:rFonts w:ascii="Arial" w:eastAsiaTheme="minorEastAsia" w:hAnsi="Arial" w:cs="Arial" w:hint="eastAsia"/>
          <w:i/>
          <w:lang w:eastAsia="zh-CN"/>
        </w:rPr>
        <w:t>After UE receives SCell activation command until SCell activation is completed</w:t>
      </w:r>
    </w:p>
    <w:p w14:paraId="4F0DC101" w14:textId="77777777" w:rsidR="002619E3" w:rsidRPr="002619E3" w:rsidRDefault="002619E3" w:rsidP="002619E3">
      <w:pPr>
        <w:pStyle w:val="ListParagraph"/>
        <w:tabs>
          <w:tab w:val="left" w:pos="1300"/>
        </w:tabs>
        <w:spacing w:after="0" w:line="276" w:lineRule="auto"/>
        <w:ind w:leftChars="0" w:left="720"/>
        <w:jc w:val="both"/>
        <w:rPr>
          <w:rFonts w:ascii="Arial" w:eastAsiaTheme="minorEastAsia" w:hAnsi="Arial" w:cs="Arial"/>
          <w:i/>
          <w:lang w:val="en-US" w:eastAsia="zh-CN"/>
        </w:rPr>
      </w:pPr>
    </w:p>
    <w:p w14:paraId="6735DE1B" w14:textId="5B3EBB61" w:rsidR="00384DF5"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val="en-US" w:eastAsia="zh-CN"/>
        </w:rPr>
      </w:pPr>
      <w:r>
        <w:rPr>
          <w:rFonts w:ascii="Arial" w:eastAsia="Times New Roman" w:hAnsi="Arial" w:cs="Arial"/>
          <w:i/>
          <w:lang w:val="en-US" w:eastAsia="zh-CN"/>
        </w:rPr>
        <w:t xml:space="preserve">Scenario 3B: </w:t>
      </w:r>
      <w:r w:rsidR="009E1584" w:rsidRPr="002619E3">
        <w:rPr>
          <w:rFonts w:ascii="Arial" w:eastAsiaTheme="minorEastAsia" w:hAnsi="Arial" w:cs="Arial" w:hint="eastAsia"/>
          <w:i/>
          <w:lang w:eastAsia="zh-CN"/>
        </w:rPr>
        <w:t>When or after SCell activation is completed and SCell is activated</w:t>
      </w:r>
    </w:p>
    <w:bookmarkEnd w:id="3"/>
    <w:p w14:paraId="39651B81" w14:textId="77777777" w:rsidR="002619E3" w:rsidRPr="005B17D9" w:rsidRDefault="002619E3" w:rsidP="002619E3">
      <w:pPr>
        <w:tabs>
          <w:tab w:val="left" w:pos="1300"/>
        </w:tabs>
        <w:spacing w:after="0" w:line="276" w:lineRule="auto"/>
        <w:jc w:val="both"/>
        <w:rPr>
          <w:rFonts w:ascii="Arial" w:eastAsiaTheme="minorEastAsia" w:hAnsi="Arial" w:cs="Arial"/>
          <w:lang w:eastAsia="zh-CN"/>
        </w:rPr>
      </w:pPr>
    </w:p>
    <w:p w14:paraId="648E71AC" w14:textId="77777777" w:rsidR="003E5EE6" w:rsidRDefault="005B17D9" w:rsidP="007C3D90">
      <w:pPr>
        <w:tabs>
          <w:tab w:val="left" w:pos="1300"/>
        </w:tabs>
        <w:spacing w:after="0" w:line="276" w:lineRule="auto"/>
        <w:jc w:val="both"/>
        <w:rPr>
          <w:rFonts w:ascii="Arial" w:eastAsiaTheme="minorEastAsia" w:hAnsi="Arial" w:cs="Arial"/>
          <w:lang w:val="en-US" w:eastAsia="zh-CN"/>
        </w:rPr>
      </w:pPr>
      <w:bookmarkStart w:id="6" w:name="_Hlk173844678"/>
      <w:r w:rsidRPr="005B17D9">
        <w:rPr>
          <w:rFonts w:ascii="Arial" w:eastAsiaTheme="minorEastAsia" w:hAnsi="Arial" w:cs="Arial"/>
          <w:lang w:eastAsia="zh-CN"/>
        </w:rPr>
        <w:t>RAN1 has also agreed that f</w:t>
      </w:r>
      <w:r w:rsidRPr="005B17D9">
        <w:rPr>
          <w:rFonts w:ascii="Arial" w:eastAsiaTheme="minorEastAsia" w:hAnsi="Arial" w:cs="Arial" w:hint="eastAsia"/>
          <w:lang w:eastAsia="zh-CN"/>
        </w:rPr>
        <w:t xml:space="preserve">or a cell supporting on-demand SSB SCell operation, </w:t>
      </w:r>
      <w:r w:rsidRPr="005B17D9">
        <w:rPr>
          <w:rFonts w:ascii="Arial" w:eastAsiaTheme="minorEastAsia" w:hAnsi="Arial" w:cs="Arial" w:hint="eastAsia"/>
          <w:lang w:val="en-US" w:eastAsia="zh-CN"/>
        </w:rPr>
        <w:t>L1 and/or L3 measurement based on on-demand SSB is supported for the cell.</w:t>
      </w:r>
      <w:r w:rsidR="00437195">
        <w:rPr>
          <w:rFonts w:ascii="Arial" w:eastAsiaTheme="minorEastAsia" w:hAnsi="Arial" w:cs="Arial"/>
          <w:lang w:val="en-US" w:eastAsia="zh-CN"/>
        </w:rPr>
        <w:t xml:space="preserve"> </w:t>
      </w:r>
    </w:p>
    <w:p w14:paraId="228F1F05" w14:textId="3F568468" w:rsidR="003E5EE6" w:rsidRDefault="003E5EE6" w:rsidP="007C3D90">
      <w:pPr>
        <w:tabs>
          <w:tab w:val="left" w:pos="1300"/>
        </w:tabs>
        <w:spacing w:after="0" w:line="276" w:lineRule="auto"/>
        <w:jc w:val="both"/>
        <w:rPr>
          <w:rFonts w:ascii="Arial" w:eastAsiaTheme="minorEastAsia" w:hAnsi="Arial" w:cs="Arial"/>
          <w:lang w:eastAsia="zh-CN"/>
        </w:rPr>
      </w:pPr>
    </w:p>
    <w:p w14:paraId="7522541B" w14:textId="1B5B12AD" w:rsidR="003E5EE6" w:rsidRDefault="003E5EE6" w:rsidP="007C3D90">
      <w:pPr>
        <w:tabs>
          <w:tab w:val="left" w:pos="1300"/>
        </w:tabs>
        <w:spacing w:after="0" w:line="276" w:lineRule="auto"/>
        <w:jc w:val="both"/>
        <w:rPr>
          <w:rFonts w:ascii="Arial" w:eastAsiaTheme="minorEastAsia" w:hAnsi="Arial" w:cs="Arial"/>
          <w:b/>
          <w:lang w:eastAsia="zh-CN"/>
        </w:rPr>
      </w:pPr>
      <w:r w:rsidRPr="003E5EE6">
        <w:rPr>
          <w:rFonts w:ascii="Arial" w:eastAsiaTheme="minorEastAsia" w:hAnsi="Arial" w:cs="Arial"/>
          <w:b/>
          <w:lang w:eastAsia="zh-CN"/>
        </w:rPr>
        <w:t xml:space="preserve">RAN2 has agreed in RAN2#127 that </w:t>
      </w:r>
    </w:p>
    <w:p w14:paraId="0FE83172" w14:textId="77777777" w:rsidR="00DC598C" w:rsidRPr="003E5EE6" w:rsidRDefault="00DC598C" w:rsidP="007C3D90">
      <w:pPr>
        <w:tabs>
          <w:tab w:val="left" w:pos="1300"/>
        </w:tabs>
        <w:spacing w:after="0" w:line="276" w:lineRule="auto"/>
        <w:jc w:val="both"/>
        <w:rPr>
          <w:rFonts w:ascii="Arial" w:eastAsiaTheme="minorEastAsia" w:hAnsi="Arial" w:cs="Arial"/>
          <w:b/>
          <w:lang w:eastAsia="zh-CN"/>
        </w:rPr>
      </w:pPr>
    </w:p>
    <w:p w14:paraId="730CB254" w14:textId="5C5DA019" w:rsidR="00947E65" w:rsidRPr="003E5EE6" w:rsidRDefault="009F445D" w:rsidP="003E5EE6">
      <w:pPr>
        <w:numPr>
          <w:ilvl w:val="0"/>
          <w:numId w:val="50"/>
        </w:numPr>
        <w:tabs>
          <w:tab w:val="left" w:pos="1300"/>
        </w:tabs>
        <w:spacing w:after="0" w:line="276" w:lineRule="auto"/>
        <w:jc w:val="both"/>
        <w:rPr>
          <w:rFonts w:ascii="Arial" w:eastAsiaTheme="minorEastAsia" w:hAnsi="Arial" w:cs="Arial"/>
          <w:b/>
          <w:lang w:val="en-US" w:eastAsia="zh-CN"/>
        </w:rPr>
      </w:pPr>
      <w:r w:rsidRPr="003E5EE6">
        <w:rPr>
          <w:rFonts w:ascii="Arial" w:eastAsiaTheme="minorEastAsia" w:hAnsi="Arial" w:cs="Arial"/>
          <w:b/>
          <w:lang w:eastAsia="zh-CN"/>
        </w:rPr>
        <w:t>Measurement based on OD-SSB in both case 1 and case 2 will be considered. (case 1 and case 2 defined in RAN1).</w:t>
      </w:r>
    </w:p>
    <w:p w14:paraId="0ED3B554" w14:textId="77777777" w:rsidR="003E5EE6" w:rsidRPr="003E5EE6" w:rsidRDefault="003E5EE6" w:rsidP="003E5EE6">
      <w:pPr>
        <w:tabs>
          <w:tab w:val="left" w:pos="1300"/>
        </w:tabs>
        <w:spacing w:after="0" w:line="276" w:lineRule="auto"/>
        <w:ind w:left="720"/>
        <w:jc w:val="both"/>
        <w:rPr>
          <w:rFonts w:ascii="Arial" w:eastAsiaTheme="minorEastAsia" w:hAnsi="Arial" w:cs="Arial"/>
          <w:b/>
          <w:lang w:val="en-US" w:eastAsia="zh-CN"/>
        </w:rPr>
      </w:pPr>
    </w:p>
    <w:p w14:paraId="376FC30F" w14:textId="6AE00D9D" w:rsidR="003E5EE6" w:rsidRPr="003E5EE6" w:rsidRDefault="003E5EE6" w:rsidP="003E5EE6">
      <w:pPr>
        <w:numPr>
          <w:ilvl w:val="0"/>
          <w:numId w:val="50"/>
        </w:numPr>
        <w:tabs>
          <w:tab w:val="left" w:pos="1300"/>
        </w:tabs>
        <w:spacing w:after="0" w:line="276" w:lineRule="auto"/>
        <w:jc w:val="both"/>
        <w:rPr>
          <w:rFonts w:ascii="Arial" w:eastAsiaTheme="minorEastAsia" w:hAnsi="Arial" w:cs="Arial"/>
          <w:b/>
          <w:lang w:val="en-US" w:eastAsia="zh-CN"/>
        </w:rPr>
      </w:pPr>
      <w:r w:rsidRPr="003E5EE6">
        <w:rPr>
          <w:rFonts w:ascii="Arial" w:eastAsiaTheme="minorEastAsia" w:hAnsi="Arial" w:cs="Arial"/>
          <w:b/>
          <w:lang w:eastAsia="zh-CN"/>
        </w:rPr>
        <w:t>For Case #1, the UE does not expect to measure SSB when on-demand SSB transmission is deactivated. In other words, the UE expects to measure SSB when on-demand SSB transmission is activated</w:t>
      </w:r>
    </w:p>
    <w:p w14:paraId="6E12604D" w14:textId="77777777" w:rsidR="00DB423F" w:rsidRDefault="00DB423F" w:rsidP="007C3D90">
      <w:pPr>
        <w:tabs>
          <w:tab w:val="left" w:pos="1300"/>
        </w:tabs>
        <w:spacing w:after="0" w:line="276" w:lineRule="auto"/>
        <w:jc w:val="both"/>
        <w:rPr>
          <w:rFonts w:ascii="Arial" w:eastAsiaTheme="minorEastAsia" w:hAnsi="Arial" w:cs="Arial"/>
          <w:lang w:eastAsia="zh-CN"/>
        </w:rPr>
      </w:pPr>
    </w:p>
    <w:p w14:paraId="3A8FBD14" w14:textId="0842366C" w:rsidR="00DC598C" w:rsidRDefault="00DC598C" w:rsidP="007C3D90">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 xml:space="preserve">For case #2, there </w:t>
      </w:r>
      <w:r w:rsidR="000A4326">
        <w:rPr>
          <w:rFonts w:ascii="Arial" w:eastAsiaTheme="minorEastAsia" w:hAnsi="Arial" w:cs="Arial"/>
          <w:lang w:eastAsia="zh-CN"/>
        </w:rPr>
        <w:t>can be</w:t>
      </w:r>
      <w:r>
        <w:rPr>
          <w:rFonts w:ascii="Arial" w:eastAsiaTheme="minorEastAsia" w:hAnsi="Arial" w:cs="Arial"/>
          <w:lang w:eastAsia="zh-CN"/>
        </w:rPr>
        <w:t xml:space="preserve"> two options for RRM measurements of SCell configured with </w:t>
      </w:r>
      <w:r w:rsidR="000A4326">
        <w:rPr>
          <w:rFonts w:ascii="Arial" w:eastAsiaTheme="minorEastAsia" w:hAnsi="Arial" w:cs="Arial"/>
          <w:lang w:eastAsia="zh-CN"/>
        </w:rPr>
        <w:t>on</w:t>
      </w:r>
      <w:r>
        <w:rPr>
          <w:rFonts w:ascii="Arial" w:eastAsiaTheme="minorEastAsia" w:hAnsi="Arial" w:cs="Arial"/>
          <w:lang w:eastAsia="zh-CN"/>
        </w:rPr>
        <w:t xml:space="preserve"> demand SSB</w:t>
      </w:r>
      <w:r w:rsidR="000A4326">
        <w:rPr>
          <w:rFonts w:ascii="Arial" w:eastAsiaTheme="minorEastAsia" w:hAnsi="Arial" w:cs="Arial"/>
          <w:lang w:eastAsia="zh-CN"/>
        </w:rPr>
        <w:t>. Its not clear which option is followed by UE.</w:t>
      </w:r>
    </w:p>
    <w:p w14:paraId="179F3844" w14:textId="7F310C57" w:rsidR="00DC598C" w:rsidRPr="00DC598C" w:rsidRDefault="00DC598C" w:rsidP="00DC598C">
      <w:pPr>
        <w:pStyle w:val="ListParagraph"/>
        <w:numPr>
          <w:ilvl w:val="0"/>
          <w:numId w:val="45"/>
        </w:numPr>
        <w:tabs>
          <w:tab w:val="left" w:pos="1300"/>
        </w:tabs>
        <w:spacing w:after="0" w:line="276" w:lineRule="auto"/>
        <w:ind w:leftChars="0"/>
        <w:jc w:val="both"/>
        <w:rPr>
          <w:rFonts w:ascii="Arial" w:eastAsiaTheme="minorEastAsia" w:hAnsi="Arial" w:cs="Arial"/>
          <w:lang w:eastAsia="zh-CN"/>
        </w:rPr>
      </w:pPr>
      <w:r w:rsidRPr="00DC598C">
        <w:rPr>
          <w:rFonts w:ascii="Arial" w:eastAsiaTheme="minorEastAsia" w:hAnsi="Arial" w:cs="Arial"/>
          <w:lang w:eastAsia="zh-CN"/>
        </w:rPr>
        <w:t xml:space="preserve">Option </w:t>
      </w:r>
      <w:r w:rsidR="00FB77F6" w:rsidRPr="00DC598C">
        <w:rPr>
          <w:rFonts w:ascii="Arial" w:eastAsiaTheme="minorEastAsia" w:hAnsi="Arial" w:cs="Arial"/>
          <w:lang w:eastAsia="zh-CN"/>
        </w:rPr>
        <w:t>a) UE uses on-demand SSB for RRM measurements when they are transmitted, otherwise UE use</w:t>
      </w:r>
      <w:r>
        <w:rPr>
          <w:rFonts w:ascii="Arial" w:eastAsiaTheme="minorEastAsia" w:hAnsi="Arial" w:cs="Arial"/>
          <w:lang w:eastAsia="zh-CN"/>
        </w:rPr>
        <w:t>s</w:t>
      </w:r>
      <w:r w:rsidR="00FB77F6" w:rsidRPr="00DC598C">
        <w:rPr>
          <w:rFonts w:ascii="Arial" w:eastAsiaTheme="minorEastAsia" w:hAnsi="Arial" w:cs="Arial"/>
          <w:lang w:eastAsia="zh-CN"/>
        </w:rPr>
        <w:t xml:space="preserve"> periodic SSB</w:t>
      </w:r>
      <w:r w:rsidR="000228DC">
        <w:rPr>
          <w:rFonts w:ascii="Arial" w:eastAsiaTheme="minorEastAsia" w:hAnsi="Arial" w:cs="Arial"/>
          <w:lang w:eastAsia="zh-CN"/>
        </w:rPr>
        <w:t>.</w:t>
      </w:r>
    </w:p>
    <w:p w14:paraId="3791EE27" w14:textId="77777777" w:rsidR="00DC598C" w:rsidRDefault="00DC598C" w:rsidP="007C3D90">
      <w:pPr>
        <w:tabs>
          <w:tab w:val="left" w:pos="1300"/>
        </w:tabs>
        <w:spacing w:after="0" w:line="276" w:lineRule="auto"/>
        <w:jc w:val="both"/>
        <w:rPr>
          <w:rFonts w:ascii="Arial" w:eastAsiaTheme="minorEastAsia" w:hAnsi="Arial" w:cs="Arial"/>
          <w:lang w:eastAsia="zh-CN"/>
        </w:rPr>
      </w:pPr>
    </w:p>
    <w:p w14:paraId="0D112369" w14:textId="35D8D2DE" w:rsidR="0064300D" w:rsidRPr="00DC598C" w:rsidRDefault="00DC598C" w:rsidP="00DC598C">
      <w:pPr>
        <w:pStyle w:val="ListParagraph"/>
        <w:numPr>
          <w:ilvl w:val="0"/>
          <w:numId w:val="45"/>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 xml:space="preserve">Option </w:t>
      </w:r>
      <w:r w:rsidR="00FB77F6" w:rsidRPr="00DC598C">
        <w:rPr>
          <w:rFonts w:ascii="Arial" w:eastAsiaTheme="minorEastAsia" w:hAnsi="Arial" w:cs="Arial"/>
          <w:lang w:eastAsia="zh-CN"/>
        </w:rPr>
        <w:t xml:space="preserve">b) UE uses on-demand SSB for RRM measurements when they are transmitted in addition to periodic SSB for RRM measurements. </w:t>
      </w:r>
    </w:p>
    <w:p w14:paraId="32E27793" w14:textId="77777777" w:rsidR="0064300D" w:rsidRDefault="0064300D" w:rsidP="007C3D90">
      <w:pPr>
        <w:tabs>
          <w:tab w:val="left" w:pos="1300"/>
        </w:tabs>
        <w:spacing w:after="0" w:line="276" w:lineRule="auto"/>
        <w:jc w:val="both"/>
        <w:rPr>
          <w:rFonts w:ascii="Arial" w:eastAsiaTheme="minorEastAsia" w:hAnsi="Arial" w:cs="Arial"/>
          <w:lang w:eastAsia="zh-CN"/>
        </w:rPr>
      </w:pPr>
    </w:p>
    <w:p w14:paraId="358BDF46" w14:textId="67FE29C3" w:rsidR="000A4326" w:rsidRDefault="000A4326" w:rsidP="007C3D90">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SSBs transmitted during periodic transmission and on demand SSB transmission may be same or different. Considering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sidR="000228DC">
        <w:rPr>
          <w:rFonts w:ascii="Arial" w:eastAsiaTheme="minorEastAsia" w:hAnsi="Arial" w:cs="Arial"/>
          <w:lang w:eastAsia="zh-CN"/>
        </w:rPr>
        <w:t xml:space="preserve">, </w:t>
      </w:r>
      <w:r>
        <w:rPr>
          <w:rFonts w:ascii="Arial" w:eastAsiaTheme="minorEastAsia" w:hAnsi="Arial" w:cs="Arial"/>
          <w:lang w:eastAsia="zh-CN"/>
        </w:rPr>
        <w:t>additional on demand SSB can improve performance</w:t>
      </w:r>
      <w:r w:rsidR="000228DC">
        <w:rPr>
          <w:rFonts w:ascii="Arial" w:eastAsiaTheme="minorEastAsia" w:hAnsi="Arial" w:cs="Arial"/>
          <w:lang w:eastAsia="zh-CN"/>
        </w:rPr>
        <w:t xml:space="preserve">. </w:t>
      </w:r>
      <w:proofErr w:type="gramStart"/>
      <w:r w:rsidR="000228DC">
        <w:rPr>
          <w:rFonts w:ascii="Arial" w:eastAsiaTheme="minorEastAsia" w:hAnsi="Arial" w:cs="Arial"/>
          <w:lang w:eastAsia="zh-CN"/>
        </w:rPr>
        <w:t>So</w:t>
      </w:r>
      <w:proofErr w:type="gramEnd"/>
      <w:r w:rsidR="000228DC">
        <w:rPr>
          <w:rFonts w:ascii="Arial" w:eastAsiaTheme="minorEastAsia" w:hAnsi="Arial" w:cs="Arial"/>
          <w:lang w:eastAsia="zh-CN"/>
        </w:rPr>
        <w:t xml:space="preserve"> </w:t>
      </w:r>
      <w:r>
        <w:rPr>
          <w:rFonts w:ascii="Arial" w:eastAsiaTheme="minorEastAsia" w:hAnsi="Arial" w:cs="Arial"/>
          <w:lang w:eastAsia="zh-CN"/>
        </w:rPr>
        <w:t>it may be beneficial to follow option b).</w:t>
      </w:r>
    </w:p>
    <w:p w14:paraId="294113A0" w14:textId="409A9ABF" w:rsidR="000A4326" w:rsidRDefault="000A4326" w:rsidP="007C3D90">
      <w:pPr>
        <w:tabs>
          <w:tab w:val="left" w:pos="1300"/>
        </w:tabs>
        <w:spacing w:after="0" w:line="276" w:lineRule="auto"/>
        <w:jc w:val="both"/>
        <w:rPr>
          <w:rFonts w:ascii="Arial" w:eastAsiaTheme="minorEastAsia" w:hAnsi="Arial" w:cs="Arial"/>
          <w:lang w:eastAsia="zh-CN"/>
        </w:rPr>
      </w:pPr>
    </w:p>
    <w:p w14:paraId="062F5F04" w14:textId="3A3C3351" w:rsidR="000A4326" w:rsidRPr="000A4326" w:rsidRDefault="000A4326" w:rsidP="007C3D90">
      <w:pPr>
        <w:tabs>
          <w:tab w:val="left" w:pos="1300"/>
        </w:tabs>
        <w:spacing w:after="0" w:line="276" w:lineRule="auto"/>
        <w:jc w:val="both"/>
        <w:rPr>
          <w:rFonts w:ascii="Arial" w:eastAsiaTheme="minorEastAsia" w:hAnsi="Arial" w:cs="Arial"/>
          <w:b/>
          <w:lang w:eastAsia="zh-CN"/>
        </w:rPr>
      </w:pPr>
      <w:r w:rsidRPr="000A4326">
        <w:rPr>
          <w:rFonts w:ascii="Arial" w:eastAsiaTheme="minorEastAsia" w:hAnsi="Arial" w:cs="Arial"/>
          <w:b/>
          <w:lang w:eastAsia="zh-CN"/>
        </w:rPr>
        <w:t>Proposal 1: For case #2, RAN2 to discuss which option is followed by UE for RRM measurements of SCell configured with on demand SSB.</w:t>
      </w:r>
    </w:p>
    <w:p w14:paraId="5CF520CB" w14:textId="77777777" w:rsidR="000A4326" w:rsidRPr="000A4326" w:rsidRDefault="000A4326" w:rsidP="000A4326">
      <w:pPr>
        <w:pStyle w:val="ListParagraph"/>
        <w:numPr>
          <w:ilvl w:val="0"/>
          <w:numId w:val="45"/>
        </w:numPr>
        <w:tabs>
          <w:tab w:val="left" w:pos="1300"/>
        </w:tabs>
        <w:spacing w:after="0" w:line="276" w:lineRule="auto"/>
        <w:ind w:leftChars="0"/>
        <w:jc w:val="both"/>
        <w:rPr>
          <w:rFonts w:ascii="Arial" w:eastAsiaTheme="minorEastAsia" w:hAnsi="Arial" w:cs="Arial"/>
          <w:b/>
          <w:lang w:eastAsia="zh-CN"/>
        </w:rPr>
      </w:pPr>
      <w:r w:rsidRPr="000A4326">
        <w:rPr>
          <w:rFonts w:ascii="Arial" w:eastAsiaTheme="minorEastAsia" w:hAnsi="Arial" w:cs="Arial"/>
          <w:b/>
          <w:lang w:eastAsia="zh-CN"/>
        </w:rPr>
        <w:lastRenderedPageBreak/>
        <w:t xml:space="preserve">Option a) UE uses on-demand SSB for RRM measurements when they are transmitted, otherwise UE uses periodic SSB; </w:t>
      </w:r>
    </w:p>
    <w:p w14:paraId="42F7EE21" w14:textId="77777777" w:rsidR="000A4326" w:rsidRPr="000A4326" w:rsidRDefault="000A4326" w:rsidP="000A4326">
      <w:pPr>
        <w:tabs>
          <w:tab w:val="left" w:pos="1300"/>
        </w:tabs>
        <w:spacing w:after="0" w:line="276" w:lineRule="auto"/>
        <w:jc w:val="both"/>
        <w:rPr>
          <w:rFonts w:ascii="Arial" w:eastAsiaTheme="minorEastAsia" w:hAnsi="Arial" w:cs="Arial"/>
          <w:b/>
          <w:lang w:eastAsia="zh-CN"/>
        </w:rPr>
      </w:pPr>
    </w:p>
    <w:p w14:paraId="3C772E6C" w14:textId="77777777" w:rsidR="000A4326" w:rsidRPr="000A4326" w:rsidRDefault="000A4326" w:rsidP="000A4326">
      <w:pPr>
        <w:pStyle w:val="ListParagraph"/>
        <w:numPr>
          <w:ilvl w:val="0"/>
          <w:numId w:val="45"/>
        </w:numPr>
        <w:tabs>
          <w:tab w:val="left" w:pos="1300"/>
        </w:tabs>
        <w:spacing w:after="0" w:line="276" w:lineRule="auto"/>
        <w:ind w:leftChars="0"/>
        <w:jc w:val="both"/>
        <w:rPr>
          <w:rFonts w:ascii="Arial" w:eastAsiaTheme="minorEastAsia" w:hAnsi="Arial" w:cs="Arial"/>
          <w:b/>
          <w:lang w:eastAsia="zh-CN"/>
        </w:rPr>
      </w:pPr>
      <w:r w:rsidRPr="000A4326">
        <w:rPr>
          <w:rFonts w:ascii="Arial" w:eastAsiaTheme="minorEastAsia" w:hAnsi="Arial" w:cs="Arial"/>
          <w:b/>
          <w:lang w:eastAsia="zh-CN"/>
        </w:rPr>
        <w:t xml:space="preserve">Option b) UE uses on-demand SSB for RRM measurements when they are transmitted in addition to periodic SSB for RRM measurements. </w:t>
      </w:r>
    </w:p>
    <w:p w14:paraId="14E0498F"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5D3890DB" w14:textId="52EDB7E5" w:rsidR="000A4326"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Currently, for L3 measurement (i.e. RRM), SCell can be configured with a measurement object for always on periodic SSB. </w:t>
      </w:r>
      <w:r w:rsidR="000A4326">
        <w:rPr>
          <w:rFonts w:ascii="Arial" w:eastAsiaTheme="minorEastAsia" w:hAnsi="Arial" w:cs="Arial"/>
          <w:lang w:eastAsia="zh-CN"/>
        </w:rPr>
        <w:t xml:space="preserve">It is indicated by field </w:t>
      </w:r>
      <w:r w:rsidR="000A4326" w:rsidRPr="000A4326">
        <w:rPr>
          <w:rFonts w:ascii="Arial" w:eastAsiaTheme="minorEastAsia" w:hAnsi="Arial" w:cs="Arial"/>
          <w:lang w:eastAsia="zh-CN"/>
        </w:rPr>
        <w:t>servingCellMO (of type MeasObjectId).</w:t>
      </w:r>
    </w:p>
    <w:p w14:paraId="260D86E2"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662A2B78" w14:textId="7693D1E6" w:rsidR="001D5F81"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For supporting L3 measurement (i.e. RRM) based on on-demand SSB, </w:t>
      </w:r>
      <w:r w:rsidR="001D5F81" w:rsidRPr="00FB77F6">
        <w:rPr>
          <w:rFonts w:ascii="Arial" w:eastAsiaTheme="minorEastAsia" w:hAnsi="Arial" w:cs="Arial"/>
          <w:lang w:eastAsia="zh-CN"/>
        </w:rPr>
        <w:t xml:space="preserve">SCell can be configured with a measurement object </w:t>
      </w:r>
      <w:r w:rsidRPr="00FB77F6">
        <w:rPr>
          <w:rFonts w:ascii="Arial" w:eastAsiaTheme="minorEastAsia" w:hAnsi="Arial" w:cs="Arial"/>
          <w:lang w:eastAsia="zh-CN"/>
        </w:rPr>
        <w:t>for on demand SSB</w:t>
      </w:r>
      <w:r w:rsidR="001D5F81">
        <w:rPr>
          <w:rFonts w:ascii="Arial" w:eastAsiaTheme="minorEastAsia" w:hAnsi="Arial" w:cs="Arial"/>
          <w:lang w:eastAsia="zh-CN"/>
        </w:rPr>
        <w:t>. It can be indicated by new field onDemandSSB</w:t>
      </w:r>
      <w:r w:rsidR="001D5F81" w:rsidRPr="000A4326">
        <w:rPr>
          <w:rFonts w:ascii="Arial" w:eastAsiaTheme="minorEastAsia" w:hAnsi="Arial" w:cs="Arial"/>
          <w:lang w:eastAsia="zh-CN"/>
        </w:rPr>
        <w:t>servingCellMO (of type MeasObjectId)</w:t>
      </w:r>
      <w:r w:rsidR="001D5F81">
        <w:rPr>
          <w:rFonts w:ascii="Arial" w:eastAsiaTheme="minorEastAsia" w:hAnsi="Arial" w:cs="Arial"/>
          <w:lang w:eastAsia="zh-CN"/>
        </w:rPr>
        <w:t xml:space="preserve">. </w:t>
      </w:r>
    </w:p>
    <w:p w14:paraId="7F8521FD" w14:textId="77777777" w:rsidR="001D5F81" w:rsidRDefault="001D5F81" w:rsidP="007C3D90">
      <w:pPr>
        <w:tabs>
          <w:tab w:val="left" w:pos="1300"/>
        </w:tabs>
        <w:spacing w:after="0" w:line="276" w:lineRule="auto"/>
        <w:jc w:val="both"/>
        <w:rPr>
          <w:rFonts w:ascii="Arial" w:eastAsiaTheme="minorEastAsia" w:hAnsi="Arial" w:cs="Arial"/>
          <w:lang w:eastAsia="zh-CN"/>
        </w:rPr>
      </w:pPr>
    </w:p>
    <w:p w14:paraId="0C783ED8" w14:textId="6EEFC5D3" w:rsidR="001D5F81" w:rsidRDefault="001D5F81" w:rsidP="007C3D90">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 xml:space="preserve">UE performs </w:t>
      </w:r>
      <w:r w:rsidRPr="0064300D">
        <w:rPr>
          <w:rFonts w:ascii="Arial" w:eastAsiaTheme="minorEastAsia" w:hAnsi="Arial" w:cs="Arial"/>
          <w:lang w:eastAsia="zh-CN"/>
        </w:rPr>
        <w:t xml:space="preserve">L3 measurement (i.e. RRM) </w:t>
      </w:r>
      <w:r>
        <w:rPr>
          <w:rFonts w:ascii="Arial" w:eastAsiaTheme="minorEastAsia" w:hAnsi="Arial" w:cs="Arial"/>
          <w:lang w:eastAsia="zh-CN"/>
        </w:rPr>
        <w:t>based on onDemandSSB</w:t>
      </w:r>
      <w:r w:rsidRPr="000A4326">
        <w:rPr>
          <w:rFonts w:ascii="Arial" w:eastAsiaTheme="minorEastAsia" w:hAnsi="Arial" w:cs="Arial"/>
          <w:lang w:eastAsia="zh-CN"/>
        </w:rPr>
        <w:t>servingCellMO</w:t>
      </w:r>
      <w:r w:rsidRPr="0064300D">
        <w:rPr>
          <w:rFonts w:ascii="Arial" w:eastAsiaTheme="minorEastAsia" w:hAnsi="Arial" w:cs="Arial"/>
          <w:lang w:eastAsia="zh-CN"/>
        </w:rPr>
        <w:t xml:space="preserve"> </w:t>
      </w:r>
      <w:r>
        <w:rPr>
          <w:rFonts w:ascii="Arial" w:eastAsiaTheme="minorEastAsia" w:hAnsi="Arial" w:cs="Arial"/>
          <w:lang w:eastAsia="zh-CN"/>
        </w:rPr>
        <w:t xml:space="preserve">only when </w:t>
      </w:r>
      <w:r w:rsidRPr="0064300D">
        <w:rPr>
          <w:rFonts w:ascii="Arial" w:eastAsiaTheme="minorEastAsia" w:hAnsi="Arial" w:cs="Arial"/>
          <w:lang w:eastAsia="zh-CN"/>
        </w:rPr>
        <w:t>on-demand SSB</w:t>
      </w:r>
      <w:r>
        <w:rPr>
          <w:rFonts w:ascii="Arial" w:eastAsiaTheme="minorEastAsia" w:hAnsi="Arial" w:cs="Arial"/>
          <w:lang w:eastAsia="zh-CN"/>
        </w:rPr>
        <w:t xml:space="preserve"> is activated/transmitted.</w:t>
      </w:r>
    </w:p>
    <w:p w14:paraId="205EC37E" w14:textId="77777777" w:rsidR="001D5F81" w:rsidRDefault="001D5F81" w:rsidP="007C3D90">
      <w:pPr>
        <w:tabs>
          <w:tab w:val="left" w:pos="1300"/>
        </w:tabs>
        <w:spacing w:after="0" w:line="276" w:lineRule="auto"/>
        <w:jc w:val="both"/>
        <w:rPr>
          <w:rFonts w:ascii="Arial" w:eastAsiaTheme="minorEastAsia" w:hAnsi="Arial" w:cs="Arial"/>
          <w:lang w:eastAsia="zh-CN"/>
        </w:rPr>
      </w:pPr>
    </w:p>
    <w:bookmarkEnd w:id="6"/>
    <w:p w14:paraId="5EB4CC31" w14:textId="2E6EBAAE"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t xml:space="preserve">Proposal </w:t>
      </w:r>
      <w:r>
        <w:rPr>
          <w:rFonts w:ascii="Arial" w:eastAsiaTheme="minorEastAsia" w:hAnsi="Arial" w:cs="Arial"/>
          <w:b/>
          <w:lang w:eastAsia="zh-CN"/>
        </w:rPr>
        <w:t>2</w:t>
      </w:r>
      <w:r w:rsidRPr="001D5F81">
        <w:rPr>
          <w:rFonts w:ascii="Arial" w:eastAsiaTheme="minorEastAsia" w:hAnsi="Arial" w:cs="Arial"/>
          <w:b/>
          <w:lang w:eastAsia="zh-CN"/>
        </w:rPr>
        <w:t>: For supporting L3 measurement (i.e. RRM) based on on-demand SSB, SCell can be configured with a measurement object for on demand SSB. It can be indicated by new field onDemandSSBservingCellMO (of type MeasObjectId).</w:t>
      </w:r>
    </w:p>
    <w:p w14:paraId="6777E64F" w14:textId="6FD3CE22" w:rsidR="005B5F9F" w:rsidRDefault="005B5F9F" w:rsidP="004800C4">
      <w:pPr>
        <w:tabs>
          <w:tab w:val="left" w:pos="1300"/>
        </w:tabs>
        <w:spacing w:after="0" w:line="276" w:lineRule="auto"/>
        <w:jc w:val="both"/>
        <w:rPr>
          <w:rFonts w:ascii="Arial" w:eastAsiaTheme="minorEastAsia" w:hAnsi="Arial" w:cs="Arial"/>
          <w:lang w:eastAsia="zh-CN"/>
        </w:rPr>
      </w:pPr>
    </w:p>
    <w:p w14:paraId="28F2FBE1" w14:textId="761A2C7F" w:rsidR="007C3D90" w:rsidRDefault="007C3D90" w:rsidP="004800C4">
      <w:pPr>
        <w:tabs>
          <w:tab w:val="left" w:pos="1300"/>
        </w:tabs>
        <w:spacing w:after="0" w:line="276" w:lineRule="auto"/>
        <w:jc w:val="both"/>
        <w:rPr>
          <w:rFonts w:ascii="Arial" w:eastAsiaTheme="minorEastAsia" w:hAnsi="Arial" w:cs="Arial"/>
          <w:u w:val="single"/>
          <w:lang w:eastAsia="zh-CN"/>
        </w:rPr>
      </w:pPr>
      <w:r w:rsidRPr="00111AD3">
        <w:rPr>
          <w:rFonts w:ascii="Arial" w:eastAsiaTheme="minorEastAsia" w:hAnsi="Arial" w:cs="Arial"/>
          <w:u w:val="single"/>
          <w:lang w:eastAsia="zh-CN"/>
        </w:rPr>
        <w:t>Signalling for on demand SSB:</w:t>
      </w:r>
    </w:p>
    <w:p w14:paraId="0BB7A365" w14:textId="37EC2DF2" w:rsidR="00C20653" w:rsidRDefault="00C20653" w:rsidP="004800C4">
      <w:pPr>
        <w:tabs>
          <w:tab w:val="left" w:pos="1300"/>
        </w:tabs>
        <w:spacing w:after="0" w:line="276" w:lineRule="auto"/>
        <w:jc w:val="both"/>
        <w:rPr>
          <w:rFonts w:ascii="Arial" w:eastAsiaTheme="minorEastAsia" w:hAnsi="Arial" w:cs="Arial"/>
          <w:u w:val="single"/>
          <w:lang w:eastAsia="zh-CN"/>
        </w:rPr>
      </w:pPr>
    </w:p>
    <w:p w14:paraId="7AAB5E19" w14:textId="251A7330" w:rsidR="00C20653" w:rsidRPr="00C20653" w:rsidRDefault="00C20653" w:rsidP="004800C4">
      <w:pPr>
        <w:tabs>
          <w:tab w:val="left" w:pos="1300"/>
        </w:tabs>
        <w:spacing w:after="0" w:line="276" w:lineRule="auto"/>
        <w:jc w:val="both"/>
        <w:rPr>
          <w:rFonts w:ascii="Arial" w:eastAsiaTheme="minorEastAsia" w:hAnsi="Arial" w:cs="Arial"/>
          <w:b/>
          <w:lang w:eastAsia="zh-CN"/>
        </w:rPr>
      </w:pPr>
      <w:r w:rsidRPr="00C20653">
        <w:rPr>
          <w:rFonts w:ascii="Arial" w:eastAsiaTheme="minorEastAsia" w:hAnsi="Arial" w:cs="Arial"/>
          <w:b/>
          <w:lang w:eastAsia="zh-CN"/>
        </w:rPr>
        <w:t>RAN2 agreed the following in RAN2#127.</w:t>
      </w:r>
    </w:p>
    <w:p w14:paraId="5B0DF565" w14:textId="77777777" w:rsidR="00947E65" w:rsidRPr="00C20653" w:rsidRDefault="009F445D" w:rsidP="00C20653">
      <w:pPr>
        <w:numPr>
          <w:ilvl w:val="0"/>
          <w:numId w:val="51"/>
        </w:numPr>
        <w:tabs>
          <w:tab w:val="left" w:pos="1300"/>
        </w:tabs>
        <w:spacing w:after="0" w:line="276" w:lineRule="auto"/>
        <w:jc w:val="both"/>
        <w:rPr>
          <w:rFonts w:ascii="Arial" w:eastAsiaTheme="minorEastAsia" w:hAnsi="Arial" w:cs="Arial"/>
          <w:b/>
          <w:lang w:val="en-US" w:eastAsia="zh-CN"/>
        </w:rPr>
      </w:pPr>
      <w:r w:rsidRPr="00C20653">
        <w:rPr>
          <w:rFonts w:ascii="Arial" w:eastAsiaTheme="minorEastAsia" w:hAnsi="Arial" w:cs="Arial"/>
          <w:b/>
          <w:lang w:eastAsia="zh-CN"/>
        </w:rPr>
        <w:t>RRC based OD-SSB transmission indication is used to indicate at least the initial activation/deactivation state of OD-SSB configuration. FFS on reconfiguration.</w:t>
      </w:r>
    </w:p>
    <w:p w14:paraId="49F3D964" w14:textId="56C31102" w:rsidR="00C22FA5" w:rsidRPr="00C20653" w:rsidRDefault="009F445D" w:rsidP="00C20653">
      <w:pPr>
        <w:numPr>
          <w:ilvl w:val="0"/>
          <w:numId w:val="51"/>
        </w:numPr>
        <w:tabs>
          <w:tab w:val="left" w:pos="1300"/>
        </w:tabs>
        <w:spacing w:after="0" w:line="276" w:lineRule="auto"/>
        <w:jc w:val="both"/>
        <w:rPr>
          <w:rFonts w:ascii="Arial" w:eastAsiaTheme="minorEastAsia" w:hAnsi="Arial" w:cs="Arial"/>
          <w:b/>
          <w:lang w:val="en-US" w:eastAsia="zh-CN"/>
        </w:rPr>
      </w:pPr>
      <w:r w:rsidRPr="00C20653">
        <w:rPr>
          <w:rFonts w:ascii="Arial" w:eastAsiaTheme="minorEastAsia" w:hAnsi="Arial" w:cs="Arial"/>
          <w:b/>
          <w:lang w:eastAsia="zh-CN"/>
        </w:rPr>
        <w:t>New MAC-CE for OD-SSB transmission indication is introduced. We will not change legacy SCell activation/deactivation MAC CE. FFS if we need further optimization for scenario 2A.</w:t>
      </w:r>
    </w:p>
    <w:p w14:paraId="23DF71FD" w14:textId="77777777" w:rsidR="002D6FF2" w:rsidRPr="00C24CAA" w:rsidRDefault="002D6FF2" w:rsidP="00C20653">
      <w:pPr>
        <w:tabs>
          <w:tab w:val="left" w:pos="1300"/>
        </w:tabs>
        <w:spacing w:after="0" w:line="276" w:lineRule="auto"/>
        <w:jc w:val="both"/>
        <w:rPr>
          <w:rFonts w:ascii="Arial" w:eastAsiaTheme="minorEastAsia" w:hAnsi="Arial" w:cs="Arial"/>
          <w:lang w:eastAsia="zh-CN"/>
        </w:rPr>
      </w:pPr>
    </w:p>
    <w:p w14:paraId="0AB333E1" w14:textId="48F17937" w:rsidR="00C20653" w:rsidRDefault="00437195" w:rsidP="00111AD3">
      <w:pPr>
        <w:tabs>
          <w:tab w:val="left" w:pos="1300"/>
        </w:tabs>
        <w:spacing w:after="0" w:line="276" w:lineRule="auto"/>
        <w:jc w:val="both"/>
        <w:rPr>
          <w:rFonts w:ascii="Arial" w:eastAsiaTheme="minorEastAsia" w:hAnsi="Arial" w:cs="Arial"/>
          <w:lang w:eastAsia="zh-CN"/>
        </w:rPr>
      </w:pPr>
      <w:r w:rsidRPr="00437195">
        <w:rPr>
          <w:rFonts w:ascii="Arial" w:eastAsiaTheme="minorEastAsia" w:hAnsi="Arial" w:cs="Arial"/>
          <w:lang w:eastAsia="zh-CN"/>
        </w:rPr>
        <w:t xml:space="preserve">In our view, </w:t>
      </w:r>
      <w:r w:rsidR="00C20653">
        <w:rPr>
          <w:rFonts w:ascii="Arial" w:eastAsiaTheme="minorEastAsia" w:hAnsi="Arial" w:cs="Arial"/>
          <w:lang w:eastAsia="zh-CN"/>
        </w:rPr>
        <w:t xml:space="preserve">further optimisation (such as using new MAC CE for both </w:t>
      </w:r>
      <w:r w:rsidR="00C20653" w:rsidRPr="00C20653">
        <w:rPr>
          <w:rFonts w:ascii="Arial" w:eastAsiaTheme="minorEastAsia" w:hAnsi="Arial" w:cs="Arial"/>
          <w:lang w:eastAsia="zh-CN"/>
        </w:rPr>
        <w:t xml:space="preserve">OD-SSB transmission indication and SCell activation/deactivation) </w:t>
      </w:r>
      <w:r w:rsidR="00C20653">
        <w:rPr>
          <w:rFonts w:ascii="Arial" w:eastAsiaTheme="minorEastAsia" w:hAnsi="Arial" w:cs="Arial"/>
          <w:lang w:eastAsia="zh-CN"/>
        </w:rPr>
        <w:t xml:space="preserve">for scenario 2A are not needed. If network wants to activate </w:t>
      </w:r>
      <w:r w:rsidR="00C20653" w:rsidRPr="00C20653">
        <w:rPr>
          <w:rFonts w:ascii="Arial" w:eastAsiaTheme="minorEastAsia" w:hAnsi="Arial" w:cs="Arial"/>
          <w:lang w:eastAsia="zh-CN"/>
        </w:rPr>
        <w:t>OD-SSB transmission</w:t>
      </w:r>
      <w:r w:rsidR="00C20653">
        <w:rPr>
          <w:rFonts w:ascii="Arial" w:eastAsiaTheme="minorEastAsia" w:hAnsi="Arial" w:cs="Arial"/>
          <w:lang w:eastAsia="zh-CN"/>
        </w:rPr>
        <w:t xml:space="preserve"> and </w:t>
      </w:r>
      <w:r w:rsidR="00C20653" w:rsidRPr="00C20653">
        <w:rPr>
          <w:rFonts w:ascii="Arial" w:eastAsiaTheme="minorEastAsia" w:hAnsi="Arial" w:cs="Arial"/>
          <w:lang w:eastAsia="zh-CN"/>
        </w:rPr>
        <w:t>SCell activation</w:t>
      </w:r>
      <w:r w:rsidR="00C20653">
        <w:rPr>
          <w:rFonts w:ascii="Arial" w:eastAsiaTheme="minorEastAsia" w:hAnsi="Arial" w:cs="Arial"/>
          <w:lang w:eastAsia="zh-CN"/>
        </w:rPr>
        <w:t>, it can do so by sending legacy MAC CE and new MAC CE in same TB.</w:t>
      </w:r>
    </w:p>
    <w:p w14:paraId="2F39FE94" w14:textId="77777777" w:rsidR="00550124" w:rsidRDefault="00550124" w:rsidP="00111AD3">
      <w:pPr>
        <w:tabs>
          <w:tab w:val="left" w:pos="1300"/>
        </w:tabs>
        <w:spacing w:after="0" w:line="276" w:lineRule="auto"/>
        <w:jc w:val="both"/>
        <w:rPr>
          <w:rFonts w:ascii="Arial" w:eastAsiaTheme="minorEastAsia" w:hAnsi="Arial" w:cs="Arial"/>
          <w:b/>
          <w:lang w:eastAsia="zh-CN"/>
        </w:rPr>
      </w:pPr>
    </w:p>
    <w:p w14:paraId="2EC3B47F" w14:textId="73EE1C54" w:rsidR="00C20653" w:rsidRDefault="00C20653" w:rsidP="00111AD3">
      <w:pPr>
        <w:tabs>
          <w:tab w:val="left" w:pos="1300"/>
        </w:tabs>
        <w:spacing w:after="0" w:line="276" w:lineRule="auto"/>
        <w:jc w:val="both"/>
        <w:rPr>
          <w:rFonts w:ascii="Arial" w:eastAsiaTheme="minorEastAsia" w:hAnsi="Arial" w:cs="Arial"/>
          <w:b/>
          <w:lang w:eastAsia="zh-CN"/>
        </w:rPr>
      </w:pPr>
      <w:r w:rsidRPr="00C20653">
        <w:rPr>
          <w:rFonts w:ascii="Arial" w:eastAsiaTheme="minorEastAsia" w:hAnsi="Arial" w:cs="Arial"/>
          <w:b/>
          <w:lang w:eastAsia="zh-CN"/>
        </w:rPr>
        <w:t xml:space="preserve">Proposal 3: Further optimisation (such as using new MAC CE for both OD-SSB transmission indication and SCell activation/deactivation) for scenario 2A </w:t>
      </w:r>
      <w:r w:rsidR="006D6E7A">
        <w:rPr>
          <w:rFonts w:ascii="Arial" w:eastAsiaTheme="minorEastAsia" w:hAnsi="Arial" w:cs="Arial"/>
          <w:b/>
          <w:lang w:eastAsia="zh-CN"/>
        </w:rPr>
        <w:t>is</w:t>
      </w:r>
      <w:r w:rsidRPr="00C20653">
        <w:rPr>
          <w:rFonts w:ascii="Arial" w:eastAsiaTheme="minorEastAsia" w:hAnsi="Arial" w:cs="Arial"/>
          <w:b/>
          <w:lang w:eastAsia="zh-CN"/>
        </w:rPr>
        <w:t xml:space="preserve"> not needed.</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775ADB1" w14:textId="77777777" w:rsidR="001D5F81" w:rsidRPr="000A4326" w:rsidRDefault="001D5F81" w:rsidP="001D5F81">
      <w:pPr>
        <w:tabs>
          <w:tab w:val="left" w:pos="1300"/>
        </w:tabs>
        <w:spacing w:after="0" w:line="276" w:lineRule="auto"/>
        <w:jc w:val="both"/>
        <w:rPr>
          <w:rFonts w:ascii="Arial" w:eastAsiaTheme="minorEastAsia" w:hAnsi="Arial" w:cs="Arial"/>
          <w:b/>
          <w:lang w:eastAsia="zh-CN"/>
        </w:rPr>
      </w:pPr>
      <w:r w:rsidRPr="000A4326">
        <w:rPr>
          <w:rFonts w:ascii="Arial" w:eastAsiaTheme="minorEastAsia" w:hAnsi="Arial" w:cs="Arial"/>
          <w:b/>
          <w:lang w:eastAsia="zh-CN"/>
        </w:rPr>
        <w:t>Proposal 1: For case #2, RAN2 to discuss which option is followed by UE for RRM measurements of SCell configured with on demand SSB.</w:t>
      </w:r>
    </w:p>
    <w:p w14:paraId="78955263" w14:textId="77777777" w:rsidR="001D5F81" w:rsidRPr="000A4326" w:rsidRDefault="001D5F81" w:rsidP="001D5F81">
      <w:pPr>
        <w:pStyle w:val="ListParagraph"/>
        <w:numPr>
          <w:ilvl w:val="0"/>
          <w:numId w:val="45"/>
        </w:numPr>
        <w:tabs>
          <w:tab w:val="left" w:pos="1300"/>
        </w:tabs>
        <w:spacing w:after="0" w:line="276" w:lineRule="auto"/>
        <w:ind w:leftChars="0"/>
        <w:jc w:val="both"/>
        <w:rPr>
          <w:rFonts w:ascii="Arial" w:eastAsiaTheme="minorEastAsia" w:hAnsi="Arial" w:cs="Arial"/>
          <w:b/>
          <w:lang w:eastAsia="zh-CN"/>
        </w:rPr>
      </w:pPr>
      <w:r w:rsidRPr="000A4326">
        <w:rPr>
          <w:rFonts w:ascii="Arial" w:eastAsiaTheme="minorEastAsia" w:hAnsi="Arial" w:cs="Arial"/>
          <w:b/>
          <w:lang w:eastAsia="zh-CN"/>
        </w:rPr>
        <w:t xml:space="preserve">Option a) UE uses on-demand SSB for RRM measurements when they are transmitted, otherwise UE uses periodic SSB; </w:t>
      </w:r>
    </w:p>
    <w:p w14:paraId="1386A02C" w14:textId="77777777" w:rsidR="001D5F81" w:rsidRPr="000A4326" w:rsidRDefault="001D5F81" w:rsidP="001D5F81">
      <w:pPr>
        <w:tabs>
          <w:tab w:val="left" w:pos="1300"/>
        </w:tabs>
        <w:spacing w:after="0" w:line="276" w:lineRule="auto"/>
        <w:jc w:val="both"/>
        <w:rPr>
          <w:rFonts w:ascii="Arial" w:eastAsiaTheme="minorEastAsia" w:hAnsi="Arial" w:cs="Arial"/>
          <w:b/>
          <w:lang w:eastAsia="zh-CN"/>
        </w:rPr>
      </w:pPr>
    </w:p>
    <w:p w14:paraId="2EBB635F" w14:textId="77777777" w:rsidR="001D5F81" w:rsidRPr="000A4326" w:rsidRDefault="001D5F81" w:rsidP="001D5F81">
      <w:pPr>
        <w:pStyle w:val="ListParagraph"/>
        <w:numPr>
          <w:ilvl w:val="0"/>
          <w:numId w:val="45"/>
        </w:numPr>
        <w:tabs>
          <w:tab w:val="left" w:pos="1300"/>
        </w:tabs>
        <w:spacing w:after="0" w:line="276" w:lineRule="auto"/>
        <w:ind w:leftChars="0"/>
        <w:jc w:val="both"/>
        <w:rPr>
          <w:rFonts w:ascii="Arial" w:eastAsiaTheme="minorEastAsia" w:hAnsi="Arial" w:cs="Arial"/>
          <w:b/>
          <w:lang w:eastAsia="zh-CN"/>
        </w:rPr>
      </w:pPr>
      <w:r w:rsidRPr="000A4326">
        <w:rPr>
          <w:rFonts w:ascii="Arial" w:eastAsiaTheme="minorEastAsia" w:hAnsi="Arial" w:cs="Arial"/>
          <w:b/>
          <w:lang w:eastAsia="zh-CN"/>
        </w:rPr>
        <w:t xml:space="preserve">Option b) UE uses on-demand SSB for RRM measurements when they are transmitted in addition to periodic SSB for RRM measurements. </w:t>
      </w:r>
    </w:p>
    <w:p w14:paraId="65C41510" w14:textId="2E68E85F" w:rsidR="00111AD3" w:rsidRDefault="00111AD3" w:rsidP="00111AD3">
      <w:pPr>
        <w:tabs>
          <w:tab w:val="left" w:pos="1300"/>
        </w:tabs>
        <w:spacing w:after="0" w:line="276" w:lineRule="auto"/>
        <w:jc w:val="both"/>
        <w:rPr>
          <w:rFonts w:ascii="Arial" w:eastAsiaTheme="minorEastAsia" w:hAnsi="Arial" w:cs="Arial"/>
          <w:b/>
          <w:lang w:eastAsia="zh-CN"/>
        </w:rPr>
      </w:pPr>
    </w:p>
    <w:p w14:paraId="3EEA242C" w14:textId="0F2DF03D"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t xml:space="preserve">Proposal </w:t>
      </w:r>
      <w:r>
        <w:rPr>
          <w:rFonts w:ascii="Arial" w:eastAsiaTheme="minorEastAsia" w:hAnsi="Arial" w:cs="Arial"/>
          <w:b/>
          <w:lang w:eastAsia="zh-CN"/>
        </w:rPr>
        <w:t>2</w:t>
      </w:r>
      <w:r w:rsidRPr="001D5F81">
        <w:rPr>
          <w:rFonts w:ascii="Arial" w:eastAsiaTheme="minorEastAsia" w:hAnsi="Arial" w:cs="Arial"/>
          <w:b/>
          <w:lang w:eastAsia="zh-CN"/>
        </w:rPr>
        <w:t xml:space="preserve">: For supporting L3 measurement (i.e. RRM) based on on-demand SSB, SCell can be configured with a measurement object for on demand SSB. It can be indicated by new field onDemandSSBservingCellMO (of type MeasObjectId). </w:t>
      </w:r>
    </w:p>
    <w:p w14:paraId="0A487889" w14:textId="77777777" w:rsidR="006A5F4B" w:rsidRPr="00437195" w:rsidRDefault="006A5F4B" w:rsidP="006A5F4B">
      <w:pPr>
        <w:pStyle w:val="ListParagraph"/>
        <w:tabs>
          <w:tab w:val="left" w:pos="1300"/>
        </w:tabs>
        <w:spacing w:after="0" w:line="276" w:lineRule="auto"/>
        <w:ind w:leftChars="0" w:left="840"/>
        <w:jc w:val="both"/>
        <w:rPr>
          <w:rFonts w:ascii="Arial" w:eastAsiaTheme="minorEastAsia" w:hAnsi="Arial" w:cs="Arial"/>
          <w:b/>
          <w:lang w:eastAsia="zh-CN"/>
        </w:rPr>
      </w:pPr>
    </w:p>
    <w:p w14:paraId="04486F84" w14:textId="5C6E049C" w:rsidR="00C20653" w:rsidRPr="00C20653" w:rsidRDefault="00C20653" w:rsidP="00C20653">
      <w:pPr>
        <w:tabs>
          <w:tab w:val="left" w:pos="1300"/>
        </w:tabs>
        <w:spacing w:after="0" w:line="276" w:lineRule="auto"/>
        <w:jc w:val="both"/>
        <w:rPr>
          <w:rFonts w:ascii="Arial" w:eastAsiaTheme="minorEastAsia" w:hAnsi="Arial" w:cs="Arial"/>
          <w:b/>
          <w:lang w:eastAsia="zh-CN"/>
        </w:rPr>
      </w:pPr>
      <w:r w:rsidRPr="00C20653">
        <w:rPr>
          <w:rFonts w:ascii="Arial" w:eastAsiaTheme="minorEastAsia" w:hAnsi="Arial" w:cs="Arial"/>
          <w:b/>
          <w:lang w:eastAsia="zh-CN"/>
        </w:rPr>
        <w:t xml:space="preserve">Proposal 3: Further optimisation (such as using new MAC CE for both OD-SSB transmission indication and SCell activation/deactivation) for scenario 2A </w:t>
      </w:r>
      <w:r w:rsidR="002F2E0E">
        <w:rPr>
          <w:rFonts w:ascii="Arial" w:eastAsiaTheme="minorEastAsia" w:hAnsi="Arial" w:cs="Arial"/>
          <w:b/>
          <w:lang w:eastAsia="zh-CN"/>
        </w:rPr>
        <w:t>is</w:t>
      </w:r>
      <w:bookmarkStart w:id="7" w:name="_GoBack"/>
      <w:bookmarkEnd w:id="7"/>
      <w:r w:rsidRPr="00C20653">
        <w:rPr>
          <w:rFonts w:ascii="Arial" w:eastAsiaTheme="minorEastAsia" w:hAnsi="Arial" w:cs="Arial"/>
          <w:b/>
          <w:lang w:eastAsia="zh-CN"/>
        </w:rPr>
        <w:t xml:space="preserve"> not needed.</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sectPr w:rsidR="00F93930" w:rsidRPr="00DF7D0D"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85912" w14:textId="77777777" w:rsidR="00CA33AF" w:rsidRDefault="00CA33AF" w:rsidP="00083046">
      <w:r>
        <w:separator/>
      </w:r>
    </w:p>
  </w:endnote>
  <w:endnote w:type="continuationSeparator" w:id="0">
    <w:p w14:paraId="0C1D4695" w14:textId="77777777" w:rsidR="00CA33AF" w:rsidRDefault="00CA33A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838BD" w14:textId="77777777" w:rsidR="00CA33AF" w:rsidRDefault="00CA33AF" w:rsidP="00083046">
      <w:r>
        <w:separator/>
      </w:r>
    </w:p>
  </w:footnote>
  <w:footnote w:type="continuationSeparator" w:id="0">
    <w:p w14:paraId="299CC0A6" w14:textId="77777777" w:rsidR="00CA33AF" w:rsidRDefault="00CA33A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828A2"/>
    <w:multiLevelType w:val="hybridMultilevel"/>
    <w:tmpl w:val="FCB42962"/>
    <w:lvl w:ilvl="0" w:tplc="0409000F">
      <w:start w:val="5"/>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700F2"/>
    <w:multiLevelType w:val="hybridMultilevel"/>
    <w:tmpl w:val="C278EE6C"/>
    <w:lvl w:ilvl="0" w:tplc="52E480A2">
      <w:start w:val="1"/>
      <w:numFmt w:val="bullet"/>
      <w:lvlText w:val="•"/>
      <w:lvlJc w:val="left"/>
      <w:pPr>
        <w:tabs>
          <w:tab w:val="num" w:pos="720"/>
        </w:tabs>
        <w:ind w:left="720" w:hanging="360"/>
      </w:pPr>
      <w:rPr>
        <w:rFonts w:ascii="Arial" w:hAnsi="Arial" w:hint="default"/>
      </w:rPr>
    </w:lvl>
    <w:lvl w:ilvl="1" w:tplc="2F18FA14" w:tentative="1">
      <w:start w:val="1"/>
      <w:numFmt w:val="bullet"/>
      <w:lvlText w:val="•"/>
      <w:lvlJc w:val="left"/>
      <w:pPr>
        <w:tabs>
          <w:tab w:val="num" w:pos="1440"/>
        </w:tabs>
        <w:ind w:left="1440" w:hanging="360"/>
      </w:pPr>
      <w:rPr>
        <w:rFonts w:ascii="Arial" w:hAnsi="Arial" w:hint="default"/>
      </w:rPr>
    </w:lvl>
    <w:lvl w:ilvl="2" w:tplc="67941A48" w:tentative="1">
      <w:start w:val="1"/>
      <w:numFmt w:val="bullet"/>
      <w:lvlText w:val="•"/>
      <w:lvlJc w:val="left"/>
      <w:pPr>
        <w:tabs>
          <w:tab w:val="num" w:pos="2160"/>
        </w:tabs>
        <w:ind w:left="2160" w:hanging="360"/>
      </w:pPr>
      <w:rPr>
        <w:rFonts w:ascii="Arial" w:hAnsi="Arial" w:hint="default"/>
      </w:rPr>
    </w:lvl>
    <w:lvl w:ilvl="3" w:tplc="A4D03DFC" w:tentative="1">
      <w:start w:val="1"/>
      <w:numFmt w:val="bullet"/>
      <w:lvlText w:val="•"/>
      <w:lvlJc w:val="left"/>
      <w:pPr>
        <w:tabs>
          <w:tab w:val="num" w:pos="2880"/>
        </w:tabs>
        <w:ind w:left="2880" w:hanging="360"/>
      </w:pPr>
      <w:rPr>
        <w:rFonts w:ascii="Arial" w:hAnsi="Arial" w:hint="default"/>
      </w:rPr>
    </w:lvl>
    <w:lvl w:ilvl="4" w:tplc="7E564020" w:tentative="1">
      <w:start w:val="1"/>
      <w:numFmt w:val="bullet"/>
      <w:lvlText w:val="•"/>
      <w:lvlJc w:val="left"/>
      <w:pPr>
        <w:tabs>
          <w:tab w:val="num" w:pos="3600"/>
        </w:tabs>
        <w:ind w:left="3600" w:hanging="360"/>
      </w:pPr>
      <w:rPr>
        <w:rFonts w:ascii="Arial" w:hAnsi="Arial" w:hint="default"/>
      </w:rPr>
    </w:lvl>
    <w:lvl w:ilvl="5" w:tplc="90B628BE" w:tentative="1">
      <w:start w:val="1"/>
      <w:numFmt w:val="bullet"/>
      <w:lvlText w:val="•"/>
      <w:lvlJc w:val="left"/>
      <w:pPr>
        <w:tabs>
          <w:tab w:val="num" w:pos="4320"/>
        </w:tabs>
        <w:ind w:left="4320" w:hanging="360"/>
      </w:pPr>
      <w:rPr>
        <w:rFonts w:ascii="Arial" w:hAnsi="Arial" w:hint="default"/>
      </w:rPr>
    </w:lvl>
    <w:lvl w:ilvl="6" w:tplc="51800F82" w:tentative="1">
      <w:start w:val="1"/>
      <w:numFmt w:val="bullet"/>
      <w:lvlText w:val="•"/>
      <w:lvlJc w:val="left"/>
      <w:pPr>
        <w:tabs>
          <w:tab w:val="num" w:pos="5040"/>
        </w:tabs>
        <w:ind w:left="5040" w:hanging="360"/>
      </w:pPr>
      <w:rPr>
        <w:rFonts w:ascii="Arial" w:hAnsi="Arial" w:hint="default"/>
      </w:rPr>
    </w:lvl>
    <w:lvl w:ilvl="7" w:tplc="550AF51A" w:tentative="1">
      <w:start w:val="1"/>
      <w:numFmt w:val="bullet"/>
      <w:lvlText w:val="•"/>
      <w:lvlJc w:val="left"/>
      <w:pPr>
        <w:tabs>
          <w:tab w:val="num" w:pos="5760"/>
        </w:tabs>
        <w:ind w:left="5760" w:hanging="360"/>
      </w:pPr>
      <w:rPr>
        <w:rFonts w:ascii="Arial" w:hAnsi="Arial" w:hint="default"/>
      </w:rPr>
    </w:lvl>
    <w:lvl w:ilvl="8" w:tplc="6BE22F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C296C5D"/>
    <w:multiLevelType w:val="hybridMultilevel"/>
    <w:tmpl w:val="BF2A33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36259"/>
    <w:multiLevelType w:val="hybridMultilevel"/>
    <w:tmpl w:val="27CAC25A"/>
    <w:lvl w:ilvl="0" w:tplc="CE7CE454">
      <w:start w:val="1"/>
      <w:numFmt w:val="bullet"/>
      <w:lvlText w:val="-"/>
      <w:lvlJc w:val="left"/>
      <w:pPr>
        <w:ind w:left="720" w:hanging="360"/>
      </w:pPr>
      <w:rPr>
        <w:rFonts w:ascii="Arial" w:eastAsia="Times New Roman" w:hAnsi="Arial" w:cs="Arial" w:hint="default"/>
        <w:b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6342B"/>
    <w:multiLevelType w:val="hybridMultilevel"/>
    <w:tmpl w:val="40404A88"/>
    <w:lvl w:ilvl="0" w:tplc="C3F4E43A">
      <w:start w:val="1"/>
      <w:numFmt w:val="bullet"/>
      <w:lvlText w:val="–"/>
      <w:lvlJc w:val="left"/>
      <w:pPr>
        <w:tabs>
          <w:tab w:val="num" w:pos="720"/>
        </w:tabs>
        <w:ind w:left="720" w:hanging="360"/>
      </w:pPr>
      <w:rPr>
        <w:rFonts w:ascii="Arial" w:hAnsi="Arial" w:hint="default"/>
      </w:rPr>
    </w:lvl>
    <w:lvl w:ilvl="1" w:tplc="FFAAAA7C">
      <w:start w:val="1"/>
      <w:numFmt w:val="bullet"/>
      <w:lvlText w:val="–"/>
      <w:lvlJc w:val="left"/>
      <w:pPr>
        <w:tabs>
          <w:tab w:val="num" w:pos="1440"/>
        </w:tabs>
        <w:ind w:left="1440" w:hanging="360"/>
      </w:pPr>
      <w:rPr>
        <w:rFonts w:ascii="Arial" w:hAnsi="Arial" w:hint="default"/>
      </w:rPr>
    </w:lvl>
    <w:lvl w:ilvl="2" w:tplc="FDA0A4CC" w:tentative="1">
      <w:start w:val="1"/>
      <w:numFmt w:val="bullet"/>
      <w:lvlText w:val="–"/>
      <w:lvlJc w:val="left"/>
      <w:pPr>
        <w:tabs>
          <w:tab w:val="num" w:pos="2160"/>
        </w:tabs>
        <w:ind w:left="2160" w:hanging="360"/>
      </w:pPr>
      <w:rPr>
        <w:rFonts w:ascii="Arial" w:hAnsi="Arial" w:hint="default"/>
      </w:rPr>
    </w:lvl>
    <w:lvl w:ilvl="3" w:tplc="C15C6D96" w:tentative="1">
      <w:start w:val="1"/>
      <w:numFmt w:val="bullet"/>
      <w:lvlText w:val="–"/>
      <w:lvlJc w:val="left"/>
      <w:pPr>
        <w:tabs>
          <w:tab w:val="num" w:pos="2880"/>
        </w:tabs>
        <w:ind w:left="2880" w:hanging="360"/>
      </w:pPr>
      <w:rPr>
        <w:rFonts w:ascii="Arial" w:hAnsi="Arial" w:hint="default"/>
      </w:rPr>
    </w:lvl>
    <w:lvl w:ilvl="4" w:tplc="891A4A8C" w:tentative="1">
      <w:start w:val="1"/>
      <w:numFmt w:val="bullet"/>
      <w:lvlText w:val="–"/>
      <w:lvlJc w:val="left"/>
      <w:pPr>
        <w:tabs>
          <w:tab w:val="num" w:pos="3600"/>
        </w:tabs>
        <w:ind w:left="3600" w:hanging="360"/>
      </w:pPr>
      <w:rPr>
        <w:rFonts w:ascii="Arial" w:hAnsi="Arial" w:hint="default"/>
      </w:rPr>
    </w:lvl>
    <w:lvl w:ilvl="5" w:tplc="551ECB52" w:tentative="1">
      <w:start w:val="1"/>
      <w:numFmt w:val="bullet"/>
      <w:lvlText w:val="–"/>
      <w:lvlJc w:val="left"/>
      <w:pPr>
        <w:tabs>
          <w:tab w:val="num" w:pos="4320"/>
        </w:tabs>
        <w:ind w:left="4320" w:hanging="360"/>
      </w:pPr>
      <w:rPr>
        <w:rFonts w:ascii="Arial" w:hAnsi="Arial" w:hint="default"/>
      </w:rPr>
    </w:lvl>
    <w:lvl w:ilvl="6" w:tplc="C026143C" w:tentative="1">
      <w:start w:val="1"/>
      <w:numFmt w:val="bullet"/>
      <w:lvlText w:val="–"/>
      <w:lvlJc w:val="left"/>
      <w:pPr>
        <w:tabs>
          <w:tab w:val="num" w:pos="5040"/>
        </w:tabs>
        <w:ind w:left="5040" w:hanging="360"/>
      </w:pPr>
      <w:rPr>
        <w:rFonts w:ascii="Arial" w:hAnsi="Arial" w:hint="default"/>
      </w:rPr>
    </w:lvl>
    <w:lvl w:ilvl="7" w:tplc="917A65D4" w:tentative="1">
      <w:start w:val="1"/>
      <w:numFmt w:val="bullet"/>
      <w:lvlText w:val="–"/>
      <w:lvlJc w:val="left"/>
      <w:pPr>
        <w:tabs>
          <w:tab w:val="num" w:pos="5760"/>
        </w:tabs>
        <w:ind w:left="5760" w:hanging="360"/>
      </w:pPr>
      <w:rPr>
        <w:rFonts w:ascii="Arial" w:hAnsi="Arial" w:hint="default"/>
      </w:rPr>
    </w:lvl>
    <w:lvl w:ilvl="8" w:tplc="F0687B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7570AEC"/>
    <w:multiLevelType w:val="hybridMultilevel"/>
    <w:tmpl w:val="8594273A"/>
    <w:lvl w:ilvl="0" w:tplc="2EBA035E">
      <w:start w:val="1"/>
      <w:numFmt w:val="bullet"/>
      <w:lvlText w:val="•"/>
      <w:lvlJc w:val="left"/>
      <w:pPr>
        <w:tabs>
          <w:tab w:val="num" w:pos="720"/>
        </w:tabs>
        <w:ind w:left="720" w:hanging="360"/>
      </w:pPr>
      <w:rPr>
        <w:rFonts w:ascii="Arial" w:hAnsi="Arial" w:hint="default"/>
      </w:rPr>
    </w:lvl>
    <w:lvl w:ilvl="1" w:tplc="A43AD3D0" w:tentative="1">
      <w:start w:val="1"/>
      <w:numFmt w:val="bullet"/>
      <w:lvlText w:val="•"/>
      <w:lvlJc w:val="left"/>
      <w:pPr>
        <w:tabs>
          <w:tab w:val="num" w:pos="1440"/>
        </w:tabs>
        <w:ind w:left="1440" w:hanging="360"/>
      </w:pPr>
      <w:rPr>
        <w:rFonts w:ascii="Arial" w:hAnsi="Arial" w:hint="default"/>
      </w:rPr>
    </w:lvl>
    <w:lvl w:ilvl="2" w:tplc="69C4F3E0">
      <w:start w:val="1"/>
      <w:numFmt w:val="bullet"/>
      <w:lvlText w:val="•"/>
      <w:lvlJc w:val="left"/>
      <w:pPr>
        <w:tabs>
          <w:tab w:val="num" w:pos="2160"/>
        </w:tabs>
        <w:ind w:left="2160" w:hanging="360"/>
      </w:pPr>
      <w:rPr>
        <w:rFonts w:ascii="Arial" w:hAnsi="Arial" w:hint="default"/>
      </w:rPr>
    </w:lvl>
    <w:lvl w:ilvl="3" w:tplc="5ECAFD48" w:tentative="1">
      <w:start w:val="1"/>
      <w:numFmt w:val="bullet"/>
      <w:lvlText w:val="•"/>
      <w:lvlJc w:val="left"/>
      <w:pPr>
        <w:tabs>
          <w:tab w:val="num" w:pos="2880"/>
        </w:tabs>
        <w:ind w:left="2880" w:hanging="360"/>
      </w:pPr>
      <w:rPr>
        <w:rFonts w:ascii="Arial" w:hAnsi="Arial" w:hint="default"/>
      </w:rPr>
    </w:lvl>
    <w:lvl w:ilvl="4" w:tplc="449EECDA" w:tentative="1">
      <w:start w:val="1"/>
      <w:numFmt w:val="bullet"/>
      <w:lvlText w:val="•"/>
      <w:lvlJc w:val="left"/>
      <w:pPr>
        <w:tabs>
          <w:tab w:val="num" w:pos="3600"/>
        </w:tabs>
        <w:ind w:left="3600" w:hanging="360"/>
      </w:pPr>
      <w:rPr>
        <w:rFonts w:ascii="Arial" w:hAnsi="Arial" w:hint="default"/>
      </w:rPr>
    </w:lvl>
    <w:lvl w:ilvl="5" w:tplc="129A1EDC" w:tentative="1">
      <w:start w:val="1"/>
      <w:numFmt w:val="bullet"/>
      <w:lvlText w:val="•"/>
      <w:lvlJc w:val="left"/>
      <w:pPr>
        <w:tabs>
          <w:tab w:val="num" w:pos="4320"/>
        </w:tabs>
        <w:ind w:left="4320" w:hanging="360"/>
      </w:pPr>
      <w:rPr>
        <w:rFonts w:ascii="Arial" w:hAnsi="Arial" w:hint="default"/>
      </w:rPr>
    </w:lvl>
    <w:lvl w:ilvl="6" w:tplc="261C88BA" w:tentative="1">
      <w:start w:val="1"/>
      <w:numFmt w:val="bullet"/>
      <w:lvlText w:val="•"/>
      <w:lvlJc w:val="left"/>
      <w:pPr>
        <w:tabs>
          <w:tab w:val="num" w:pos="5040"/>
        </w:tabs>
        <w:ind w:left="5040" w:hanging="360"/>
      </w:pPr>
      <w:rPr>
        <w:rFonts w:ascii="Arial" w:hAnsi="Arial" w:hint="default"/>
      </w:rPr>
    </w:lvl>
    <w:lvl w:ilvl="7" w:tplc="B3AA0316" w:tentative="1">
      <w:start w:val="1"/>
      <w:numFmt w:val="bullet"/>
      <w:lvlText w:val="•"/>
      <w:lvlJc w:val="left"/>
      <w:pPr>
        <w:tabs>
          <w:tab w:val="num" w:pos="5760"/>
        </w:tabs>
        <w:ind w:left="5760" w:hanging="360"/>
      </w:pPr>
      <w:rPr>
        <w:rFonts w:ascii="Arial" w:hAnsi="Arial" w:hint="default"/>
      </w:rPr>
    </w:lvl>
    <w:lvl w:ilvl="8" w:tplc="DFA07F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37342D"/>
    <w:multiLevelType w:val="hybridMultilevel"/>
    <w:tmpl w:val="CEF8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372CC"/>
    <w:multiLevelType w:val="hybridMultilevel"/>
    <w:tmpl w:val="9C7EFC5A"/>
    <w:lvl w:ilvl="0" w:tplc="D6D676CE">
      <w:start w:val="1"/>
      <w:numFmt w:val="bullet"/>
      <w:lvlText w:val="–"/>
      <w:lvlJc w:val="left"/>
      <w:pPr>
        <w:tabs>
          <w:tab w:val="num" w:pos="720"/>
        </w:tabs>
        <w:ind w:left="720" w:hanging="360"/>
      </w:pPr>
      <w:rPr>
        <w:rFonts w:ascii="Arial" w:hAnsi="Arial" w:hint="default"/>
      </w:rPr>
    </w:lvl>
    <w:lvl w:ilvl="1" w:tplc="212850DE">
      <w:start w:val="1"/>
      <w:numFmt w:val="bullet"/>
      <w:lvlText w:val="–"/>
      <w:lvlJc w:val="left"/>
      <w:pPr>
        <w:tabs>
          <w:tab w:val="num" w:pos="1440"/>
        </w:tabs>
        <w:ind w:left="1440" w:hanging="360"/>
      </w:pPr>
      <w:rPr>
        <w:rFonts w:ascii="Arial" w:hAnsi="Arial" w:hint="default"/>
      </w:rPr>
    </w:lvl>
    <w:lvl w:ilvl="2" w:tplc="AB1CF8DA" w:tentative="1">
      <w:start w:val="1"/>
      <w:numFmt w:val="bullet"/>
      <w:lvlText w:val="–"/>
      <w:lvlJc w:val="left"/>
      <w:pPr>
        <w:tabs>
          <w:tab w:val="num" w:pos="2160"/>
        </w:tabs>
        <w:ind w:left="2160" w:hanging="360"/>
      </w:pPr>
      <w:rPr>
        <w:rFonts w:ascii="Arial" w:hAnsi="Arial" w:hint="default"/>
      </w:rPr>
    </w:lvl>
    <w:lvl w:ilvl="3" w:tplc="580E8758" w:tentative="1">
      <w:start w:val="1"/>
      <w:numFmt w:val="bullet"/>
      <w:lvlText w:val="–"/>
      <w:lvlJc w:val="left"/>
      <w:pPr>
        <w:tabs>
          <w:tab w:val="num" w:pos="2880"/>
        </w:tabs>
        <w:ind w:left="2880" w:hanging="360"/>
      </w:pPr>
      <w:rPr>
        <w:rFonts w:ascii="Arial" w:hAnsi="Arial" w:hint="default"/>
      </w:rPr>
    </w:lvl>
    <w:lvl w:ilvl="4" w:tplc="9D009F12" w:tentative="1">
      <w:start w:val="1"/>
      <w:numFmt w:val="bullet"/>
      <w:lvlText w:val="–"/>
      <w:lvlJc w:val="left"/>
      <w:pPr>
        <w:tabs>
          <w:tab w:val="num" w:pos="3600"/>
        </w:tabs>
        <w:ind w:left="3600" w:hanging="360"/>
      </w:pPr>
      <w:rPr>
        <w:rFonts w:ascii="Arial" w:hAnsi="Arial" w:hint="default"/>
      </w:rPr>
    </w:lvl>
    <w:lvl w:ilvl="5" w:tplc="0FEE7868" w:tentative="1">
      <w:start w:val="1"/>
      <w:numFmt w:val="bullet"/>
      <w:lvlText w:val="–"/>
      <w:lvlJc w:val="left"/>
      <w:pPr>
        <w:tabs>
          <w:tab w:val="num" w:pos="4320"/>
        </w:tabs>
        <w:ind w:left="4320" w:hanging="360"/>
      </w:pPr>
      <w:rPr>
        <w:rFonts w:ascii="Arial" w:hAnsi="Arial" w:hint="default"/>
      </w:rPr>
    </w:lvl>
    <w:lvl w:ilvl="6" w:tplc="B4FA5D3A" w:tentative="1">
      <w:start w:val="1"/>
      <w:numFmt w:val="bullet"/>
      <w:lvlText w:val="–"/>
      <w:lvlJc w:val="left"/>
      <w:pPr>
        <w:tabs>
          <w:tab w:val="num" w:pos="5040"/>
        </w:tabs>
        <w:ind w:left="5040" w:hanging="360"/>
      </w:pPr>
      <w:rPr>
        <w:rFonts w:ascii="Arial" w:hAnsi="Arial" w:hint="default"/>
      </w:rPr>
    </w:lvl>
    <w:lvl w:ilvl="7" w:tplc="E5186962" w:tentative="1">
      <w:start w:val="1"/>
      <w:numFmt w:val="bullet"/>
      <w:lvlText w:val="–"/>
      <w:lvlJc w:val="left"/>
      <w:pPr>
        <w:tabs>
          <w:tab w:val="num" w:pos="5760"/>
        </w:tabs>
        <w:ind w:left="5760" w:hanging="360"/>
      </w:pPr>
      <w:rPr>
        <w:rFonts w:ascii="Arial" w:hAnsi="Arial" w:hint="default"/>
      </w:rPr>
    </w:lvl>
    <w:lvl w:ilvl="8" w:tplc="42008D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F4B24"/>
    <w:multiLevelType w:val="hybridMultilevel"/>
    <w:tmpl w:val="C5002226"/>
    <w:lvl w:ilvl="0" w:tplc="75D87AD6">
      <w:start w:val="1"/>
      <w:numFmt w:val="bullet"/>
      <w:lvlText w:val="•"/>
      <w:lvlJc w:val="left"/>
      <w:pPr>
        <w:tabs>
          <w:tab w:val="num" w:pos="720"/>
        </w:tabs>
        <w:ind w:left="720" w:hanging="360"/>
      </w:pPr>
      <w:rPr>
        <w:rFonts w:ascii="Arial" w:hAnsi="Arial" w:hint="default"/>
      </w:rPr>
    </w:lvl>
    <w:lvl w:ilvl="1" w:tplc="CD142036" w:tentative="1">
      <w:start w:val="1"/>
      <w:numFmt w:val="bullet"/>
      <w:lvlText w:val="•"/>
      <w:lvlJc w:val="left"/>
      <w:pPr>
        <w:tabs>
          <w:tab w:val="num" w:pos="1440"/>
        </w:tabs>
        <w:ind w:left="1440" w:hanging="360"/>
      </w:pPr>
      <w:rPr>
        <w:rFonts w:ascii="Arial" w:hAnsi="Arial" w:hint="default"/>
      </w:rPr>
    </w:lvl>
    <w:lvl w:ilvl="2" w:tplc="1220C294" w:tentative="1">
      <w:start w:val="1"/>
      <w:numFmt w:val="bullet"/>
      <w:lvlText w:val="•"/>
      <w:lvlJc w:val="left"/>
      <w:pPr>
        <w:tabs>
          <w:tab w:val="num" w:pos="2160"/>
        </w:tabs>
        <w:ind w:left="2160" w:hanging="360"/>
      </w:pPr>
      <w:rPr>
        <w:rFonts w:ascii="Arial" w:hAnsi="Arial" w:hint="default"/>
      </w:rPr>
    </w:lvl>
    <w:lvl w:ilvl="3" w:tplc="503A2D0A" w:tentative="1">
      <w:start w:val="1"/>
      <w:numFmt w:val="bullet"/>
      <w:lvlText w:val="•"/>
      <w:lvlJc w:val="left"/>
      <w:pPr>
        <w:tabs>
          <w:tab w:val="num" w:pos="2880"/>
        </w:tabs>
        <w:ind w:left="2880" w:hanging="360"/>
      </w:pPr>
      <w:rPr>
        <w:rFonts w:ascii="Arial" w:hAnsi="Arial" w:hint="default"/>
      </w:rPr>
    </w:lvl>
    <w:lvl w:ilvl="4" w:tplc="24567B24" w:tentative="1">
      <w:start w:val="1"/>
      <w:numFmt w:val="bullet"/>
      <w:lvlText w:val="•"/>
      <w:lvlJc w:val="left"/>
      <w:pPr>
        <w:tabs>
          <w:tab w:val="num" w:pos="3600"/>
        </w:tabs>
        <w:ind w:left="3600" w:hanging="360"/>
      </w:pPr>
      <w:rPr>
        <w:rFonts w:ascii="Arial" w:hAnsi="Arial" w:hint="default"/>
      </w:rPr>
    </w:lvl>
    <w:lvl w:ilvl="5" w:tplc="A8F8D324" w:tentative="1">
      <w:start w:val="1"/>
      <w:numFmt w:val="bullet"/>
      <w:lvlText w:val="•"/>
      <w:lvlJc w:val="left"/>
      <w:pPr>
        <w:tabs>
          <w:tab w:val="num" w:pos="4320"/>
        </w:tabs>
        <w:ind w:left="4320" w:hanging="360"/>
      </w:pPr>
      <w:rPr>
        <w:rFonts w:ascii="Arial" w:hAnsi="Arial" w:hint="default"/>
      </w:rPr>
    </w:lvl>
    <w:lvl w:ilvl="6" w:tplc="9EAE22EE" w:tentative="1">
      <w:start w:val="1"/>
      <w:numFmt w:val="bullet"/>
      <w:lvlText w:val="•"/>
      <w:lvlJc w:val="left"/>
      <w:pPr>
        <w:tabs>
          <w:tab w:val="num" w:pos="5040"/>
        </w:tabs>
        <w:ind w:left="5040" w:hanging="360"/>
      </w:pPr>
      <w:rPr>
        <w:rFonts w:ascii="Arial" w:hAnsi="Arial" w:hint="default"/>
      </w:rPr>
    </w:lvl>
    <w:lvl w:ilvl="7" w:tplc="5F301D1C" w:tentative="1">
      <w:start w:val="1"/>
      <w:numFmt w:val="bullet"/>
      <w:lvlText w:val="•"/>
      <w:lvlJc w:val="left"/>
      <w:pPr>
        <w:tabs>
          <w:tab w:val="num" w:pos="5760"/>
        </w:tabs>
        <w:ind w:left="5760" w:hanging="360"/>
      </w:pPr>
      <w:rPr>
        <w:rFonts w:ascii="Arial" w:hAnsi="Arial" w:hint="default"/>
      </w:rPr>
    </w:lvl>
    <w:lvl w:ilvl="8" w:tplc="3EB072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33"/>
  </w:num>
  <w:num w:numId="4">
    <w:abstractNumId w:val="39"/>
  </w:num>
  <w:num w:numId="5">
    <w:abstractNumId w:val="24"/>
  </w:num>
  <w:num w:numId="6">
    <w:abstractNumId w:val="44"/>
  </w:num>
  <w:num w:numId="7">
    <w:abstractNumId w:val="27"/>
  </w:num>
  <w:num w:numId="8">
    <w:abstractNumId w:val="26"/>
  </w:num>
  <w:num w:numId="9">
    <w:abstractNumId w:val="3"/>
  </w:num>
  <w:num w:numId="10">
    <w:abstractNumId w:val="28"/>
  </w:num>
  <w:num w:numId="11">
    <w:abstractNumId w:val="47"/>
  </w:num>
  <w:num w:numId="12">
    <w:abstractNumId w:val="46"/>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7"/>
  </w:num>
  <w:num w:numId="15">
    <w:abstractNumId w:val="8"/>
  </w:num>
  <w:num w:numId="16">
    <w:abstractNumId w:val="49"/>
  </w:num>
  <w:num w:numId="17">
    <w:abstractNumId w:val="15"/>
  </w:num>
  <w:num w:numId="18">
    <w:abstractNumId w:val="3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40"/>
  </w:num>
  <w:num w:numId="22">
    <w:abstractNumId w:val="36"/>
  </w:num>
  <w:num w:numId="23">
    <w:abstractNumId w:val="22"/>
  </w:num>
  <w:num w:numId="24">
    <w:abstractNumId w:val="9"/>
  </w:num>
  <w:num w:numId="25">
    <w:abstractNumId w:val="48"/>
  </w:num>
  <w:num w:numId="26">
    <w:abstractNumId w:val="43"/>
  </w:num>
  <w:num w:numId="27">
    <w:abstractNumId w:val="34"/>
  </w:num>
  <w:num w:numId="28">
    <w:abstractNumId w:val="12"/>
  </w:num>
  <w:num w:numId="29">
    <w:abstractNumId w:val="2"/>
  </w:num>
  <w:num w:numId="30">
    <w:abstractNumId w:val="5"/>
  </w:num>
  <w:num w:numId="31">
    <w:abstractNumId w:val="41"/>
  </w:num>
  <w:num w:numId="32">
    <w:abstractNumId w:val="0"/>
  </w:num>
  <w:num w:numId="33">
    <w:abstractNumId w:val="30"/>
  </w:num>
  <w:num w:numId="34">
    <w:abstractNumId w:val="45"/>
  </w:num>
  <w:num w:numId="35">
    <w:abstractNumId w:val="16"/>
  </w:num>
  <w:num w:numId="36">
    <w:abstractNumId w:val="23"/>
  </w:num>
  <w:num w:numId="37">
    <w:abstractNumId w:val="20"/>
  </w:num>
  <w:num w:numId="38">
    <w:abstractNumId w:val="17"/>
  </w:num>
  <w:num w:numId="39">
    <w:abstractNumId w:val="42"/>
  </w:num>
  <w:num w:numId="40">
    <w:abstractNumId w:val="31"/>
  </w:num>
  <w:num w:numId="41">
    <w:abstractNumId w:val="10"/>
  </w:num>
  <w:num w:numId="42">
    <w:abstractNumId w:val="21"/>
  </w:num>
  <w:num w:numId="43">
    <w:abstractNumId w:val="14"/>
  </w:num>
  <w:num w:numId="44">
    <w:abstractNumId w:val="4"/>
  </w:num>
  <w:num w:numId="45">
    <w:abstractNumId w:val="18"/>
  </w:num>
  <w:num w:numId="46">
    <w:abstractNumId w:val="25"/>
  </w:num>
  <w:num w:numId="47">
    <w:abstractNumId w:val="35"/>
  </w:num>
  <w:num w:numId="48">
    <w:abstractNumId w:val="6"/>
  </w:num>
  <w:num w:numId="49">
    <w:abstractNumId w:val="11"/>
  </w:num>
  <w:num w:numId="50">
    <w:abstractNumId w:val="19"/>
  </w:num>
  <w:num w:numId="51">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79D36-2990-420F-94C9-CB3C40DF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6572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2024-09-30T14:42:00Z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